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6"/>
      </w:tblGrid>
      <w:tr w:rsidR="00F11744" w:rsidRPr="007F7305" w14:paraId="135D7FCA" w14:textId="77777777" w:rsidTr="005A506B">
        <w:trPr>
          <w:trHeight w:val="81"/>
        </w:trPr>
        <w:tc>
          <w:tcPr>
            <w:tcW w:w="4833" w:type="dxa"/>
          </w:tcPr>
          <w:p w14:paraId="135D7FC8" w14:textId="77777777" w:rsidR="00F11744" w:rsidRPr="007F7305" w:rsidRDefault="00F11744" w:rsidP="005A506B">
            <w:pPr>
              <w:jc w:val="both"/>
              <w:rPr>
                <w:rFonts w:cstheme="minorHAnsi"/>
                <w:b/>
                <w:color w:val="4BACC6" w:themeColor="accent5"/>
                <w:sz w:val="12"/>
                <w:szCs w:val="20"/>
              </w:rPr>
            </w:pPr>
          </w:p>
        </w:tc>
        <w:tc>
          <w:tcPr>
            <w:tcW w:w="4806" w:type="dxa"/>
          </w:tcPr>
          <w:p w14:paraId="135D7FC9" w14:textId="77777777" w:rsidR="00F11744" w:rsidRPr="007F7305" w:rsidRDefault="00F11744" w:rsidP="005A506B">
            <w:pPr>
              <w:jc w:val="both"/>
              <w:rPr>
                <w:rFonts w:cstheme="minorHAnsi"/>
                <w:b/>
                <w:color w:val="4BACC6" w:themeColor="accent5"/>
                <w:sz w:val="12"/>
                <w:szCs w:val="20"/>
              </w:rPr>
            </w:pPr>
          </w:p>
        </w:tc>
      </w:tr>
      <w:tr w:rsidR="00824A42" w:rsidRPr="007F7305" w14:paraId="135D7FCE" w14:textId="77777777" w:rsidTr="00523B49">
        <w:tc>
          <w:tcPr>
            <w:tcW w:w="4833" w:type="dxa"/>
          </w:tcPr>
          <w:p w14:paraId="135D7FCB" w14:textId="77777777" w:rsidR="00824A42" w:rsidRPr="00EB5264" w:rsidRDefault="00523B49" w:rsidP="00AD501D">
            <w:pPr>
              <w:jc w:val="both"/>
              <w:rPr>
                <w:rFonts w:cstheme="minorHAnsi"/>
                <w:b/>
                <w:color w:val="00C2DF"/>
                <w:sz w:val="20"/>
                <w:szCs w:val="20"/>
              </w:rPr>
            </w:pPr>
            <w:r w:rsidRPr="00EB5264">
              <w:rPr>
                <w:rFonts w:cstheme="minorHAnsi"/>
                <w:b/>
                <w:color w:val="00C2DF"/>
                <w:sz w:val="20"/>
                <w:szCs w:val="20"/>
              </w:rPr>
              <w:t>P</w:t>
            </w:r>
            <w:r w:rsidR="00824A42" w:rsidRPr="00EB5264">
              <w:rPr>
                <w:rFonts w:cstheme="minorHAnsi"/>
                <w:b/>
                <w:color w:val="00C2DF"/>
                <w:sz w:val="20"/>
                <w:szCs w:val="20"/>
              </w:rPr>
              <w:t xml:space="preserve">osition Title - </w:t>
            </w:r>
            <w:proofErr w:type="spellStart"/>
            <w:r w:rsidR="00824A42" w:rsidRPr="00EB5264">
              <w:rPr>
                <w:rFonts w:cstheme="minorHAnsi"/>
                <w:b/>
                <w:color w:val="00C2DF"/>
                <w:sz w:val="20"/>
                <w:szCs w:val="20"/>
              </w:rPr>
              <w:t>Ingoa</w:t>
            </w:r>
            <w:proofErr w:type="spellEnd"/>
            <w:r w:rsidR="00824A42" w:rsidRPr="00EB5264">
              <w:rPr>
                <w:rFonts w:cstheme="minorHAnsi"/>
                <w:b/>
                <w:color w:val="00C2DF"/>
                <w:sz w:val="20"/>
                <w:szCs w:val="20"/>
              </w:rPr>
              <w:t xml:space="preserve"> </w:t>
            </w:r>
            <w:proofErr w:type="spellStart"/>
            <w:r w:rsidR="00824A42" w:rsidRPr="00EB5264">
              <w:rPr>
                <w:rFonts w:cstheme="minorHAnsi"/>
                <w:b/>
                <w:color w:val="00C2DF"/>
                <w:sz w:val="20"/>
                <w:szCs w:val="20"/>
              </w:rPr>
              <w:t>Tūranga</w:t>
            </w:r>
            <w:proofErr w:type="spellEnd"/>
          </w:p>
          <w:p w14:paraId="1F1A76B0" w14:textId="4E449528" w:rsidR="00824A42" w:rsidRPr="00401128" w:rsidRDefault="008231A2" w:rsidP="009B4D4D">
            <w:pPr>
              <w:pStyle w:val="Header"/>
              <w:tabs>
                <w:tab w:val="clear" w:pos="4513"/>
                <w:tab w:val="clear" w:pos="9026"/>
                <w:tab w:val="left" w:pos="3224"/>
              </w:tabs>
              <w:jc w:val="both"/>
              <w:rPr>
                <w:rFonts w:cstheme="minorHAnsi"/>
                <w:b/>
                <w:sz w:val="20"/>
                <w:szCs w:val="20"/>
                <w:lang w:val="en-GB"/>
              </w:rPr>
            </w:pPr>
            <w:r w:rsidRPr="00401128">
              <w:rPr>
                <w:rFonts w:cstheme="minorHAnsi"/>
                <w:b/>
                <w:sz w:val="20"/>
                <w:szCs w:val="20"/>
                <w:lang w:val="en-GB"/>
              </w:rPr>
              <w:t>Team Administrator</w:t>
            </w:r>
            <w:r w:rsidR="00607CA8" w:rsidRPr="00401128">
              <w:rPr>
                <w:rFonts w:cstheme="minorHAnsi"/>
                <w:b/>
                <w:sz w:val="20"/>
                <w:szCs w:val="20"/>
                <w:lang w:val="en-GB"/>
              </w:rPr>
              <w:t xml:space="preserve"> (</w:t>
            </w:r>
            <w:r w:rsidR="004B7568">
              <w:rPr>
                <w:rFonts w:cstheme="minorHAnsi"/>
                <w:b/>
                <w:sz w:val="20"/>
                <w:szCs w:val="20"/>
                <w:lang w:val="en-GB"/>
              </w:rPr>
              <w:t>MBIE</w:t>
            </w:r>
            <w:r w:rsidR="00607CA8" w:rsidRPr="00401128">
              <w:rPr>
                <w:rFonts w:cstheme="minorHAnsi"/>
                <w:b/>
                <w:sz w:val="20"/>
                <w:szCs w:val="20"/>
                <w:lang w:val="en-GB"/>
              </w:rPr>
              <w:t>)</w:t>
            </w:r>
          </w:p>
          <w:p w14:paraId="135D7FCC" w14:textId="006546FE" w:rsidR="00401128" w:rsidRPr="007F7305" w:rsidRDefault="00A011F2" w:rsidP="004B7568">
            <w:pPr>
              <w:pStyle w:val="Header"/>
              <w:tabs>
                <w:tab w:val="clear" w:pos="4513"/>
                <w:tab w:val="clear" w:pos="9026"/>
                <w:tab w:val="left" w:pos="3224"/>
              </w:tabs>
              <w:jc w:val="both"/>
              <w:rPr>
                <w:rFonts w:cstheme="minorHAnsi"/>
                <w:b/>
                <w:color w:val="4BACC6" w:themeColor="accent5"/>
                <w:sz w:val="20"/>
                <w:szCs w:val="20"/>
              </w:rPr>
            </w:pPr>
            <w:r>
              <w:rPr>
                <w:rFonts w:cstheme="minorHAnsi"/>
                <w:b/>
                <w:sz w:val="20"/>
                <w:szCs w:val="20"/>
                <w:lang w:val="en-GB"/>
              </w:rPr>
              <w:t>(N</w:t>
            </w:r>
            <w:r w:rsidR="004B7568">
              <w:rPr>
                <w:rFonts w:cstheme="minorHAnsi"/>
                <w:b/>
                <w:sz w:val="20"/>
                <w:szCs w:val="20"/>
                <w:lang w:val="en-GB"/>
              </w:rPr>
              <w:t xml:space="preserve">B: part-time, </w:t>
            </w:r>
            <w:r w:rsidR="001A7ADD">
              <w:rPr>
                <w:rFonts w:cstheme="minorHAnsi"/>
                <w:b/>
                <w:sz w:val="20"/>
                <w:szCs w:val="20"/>
                <w:lang w:val="en-GB"/>
              </w:rPr>
              <w:t xml:space="preserve">approximately </w:t>
            </w:r>
            <w:r w:rsidR="00401128" w:rsidRPr="00401128">
              <w:rPr>
                <w:rFonts w:cstheme="minorHAnsi"/>
                <w:b/>
                <w:sz w:val="20"/>
                <w:szCs w:val="20"/>
                <w:lang w:val="en-GB"/>
              </w:rPr>
              <w:t>20 hours per week</w:t>
            </w:r>
            <w:r>
              <w:rPr>
                <w:rFonts w:cstheme="minorHAnsi"/>
                <w:b/>
                <w:sz w:val="20"/>
                <w:szCs w:val="20"/>
                <w:lang w:val="en-GB"/>
              </w:rPr>
              <w:t>)</w:t>
            </w:r>
          </w:p>
        </w:tc>
        <w:tc>
          <w:tcPr>
            <w:tcW w:w="4806" w:type="dxa"/>
          </w:tcPr>
          <w:p w14:paraId="135D7FCD" w14:textId="77777777" w:rsidR="00824A42" w:rsidRPr="007F7305" w:rsidRDefault="00824A42" w:rsidP="00A254A6">
            <w:pPr>
              <w:jc w:val="both"/>
              <w:rPr>
                <w:rFonts w:cstheme="minorHAnsi"/>
                <w:color w:val="4BACC6" w:themeColor="accent5"/>
                <w:sz w:val="20"/>
                <w:szCs w:val="20"/>
              </w:rPr>
            </w:pPr>
          </w:p>
        </w:tc>
      </w:tr>
      <w:tr w:rsidR="008F24F2" w:rsidRPr="007F7305" w14:paraId="135D7FD1" w14:textId="77777777" w:rsidTr="00F11744">
        <w:trPr>
          <w:trHeight w:val="81"/>
        </w:trPr>
        <w:tc>
          <w:tcPr>
            <w:tcW w:w="4833" w:type="dxa"/>
          </w:tcPr>
          <w:p w14:paraId="135D7FCF" w14:textId="77777777" w:rsidR="008F24F2" w:rsidRPr="007F7305" w:rsidRDefault="008F24F2" w:rsidP="00AD501D">
            <w:pPr>
              <w:jc w:val="both"/>
              <w:rPr>
                <w:rFonts w:cstheme="minorHAnsi"/>
                <w:b/>
                <w:color w:val="4BACC6" w:themeColor="accent5"/>
                <w:sz w:val="12"/>
                <w:szCs w:val="20"/>
              </w:rPr>
            </w:pPr>
          </w:p>
        </w:tc>
        <w:tc>
          <w:tcPr>
            <w:tcW w:w="4806" w:type="dxa"/>
          </w:tcPr>
          <w:p w14:paraId="135D7FD0" w14:textId="77777777" w:rsidR="008F24F2" w:rsidRPr="007F7305" w:rsidRDefault="008F24F2" w:rsidP="00AD501D">
            <w:pPr>
              <w:jc w:val="both"/>
              <w:rPr>
                <w:rFonts w:cstheme="minorHAnsi"/>
                <w:b/>
                <w:color w:val="4BACC6" w:themeColor="accent5"/>
                <w:sz w:val="12"/>
                <w:szCs w:val="20"/>
              </w:rPr>
            </w:pPr>
          </w:p>
        </w:tc>
      </w:tr>
      <w:tr w:rsidR="00F11744" w:rsidRPr="007F7305" w14:paraId="135D7FD4" w14:textId="77777777" w:rsidTr="00F11744">
        <w:trPr>
          <w:trHeight w:val="495"/>
        </w:trPr>
        <w:tc>
          <w:tcPr>
            <w:tcW w:w="9639" w:type="dxa"/>
            <w:gridSpan w:val="2"/>
          </w:tcPr>
          <w:p w14:paraId="135D7FD2" w14:textId="77777777" w:rsidR="00F11744" w:rsidRPr="00EB5264" w:rsidRDefault="00F11744" w:rsidP="00F11744">
            <w:pPr>
              <w:jc w:val="both"/>
              <w:rPr>
                <w:rFonts w:cstheme="minorHAnsi"/>
                <w:b/>
                <w:color w:val="00C2DF"/>
                <w:sz w:val="20"/>
                <w:szCs w:val="20"/>
              </w:rPr>
            </w:pPr>
            <w:r w:rsidRPr="00EB5264">
              <w:rPr>
                <w:rFonts w:cstheme="minorHAnsi"/>
                <w:b/>
                <w:color w:val="00C2DF"/>
                <w:sz w:val="20"/>
                <w:szCs w:val="20"/>
              </w:rPr>
              <w:t xml:space="preserve">Group </w:t>
            </w:r>
            <w:r w:rsidR="009B4D4D">
              <w:rPr>
                <w:rFonts w:cstheme="minorHAnsi"/>
                <w:b/>
                <w:color w:val="00C2DF"/>
                <w:sz w:val="20"/>
                <w:szCs w:val="20"/>
              </w:rPr>
              <w:t>–</w:t>
            </w:r>
            <w:r w:rsidRPr="00EB5264">
              <w:rPr>
                <w:rFonts w:cstheme="minorHAnsi"/>
                <w:b/>
                <w:color w:val="00C2DF"/>
                <w:sz w:val="20"/>
                <w:szCs w:val="20"/>
              </w:rPr>
              <w:t xml:space="preserve"> </w:t>
            </w:r>
            <w:proofErr w:type="spellStart"/>
            <w:r w:rsidRPr="00EB5264">
              <w:rPr>
                <w:rFonts w:cstheme="minorHAnsi"/>
                <w:b/>
                <w:color w:val="00C2DF"/>
                <w:sz w:val="20"/>
                <w:szCs w:val="20"/>
              </w:rPr>
              <w:t>Puni</w:t>
            </w:r>
            <w:proofErr w:type="spellEnd"/>
          </w:p>
          <w:p w14:paraId="135D7FD3" w14:textId="77777777" w:rsidR="00F11744" w:rsidRPr="007F7305" w:rsidRDefault="001C23AB" w:rsidP="001C23AB">
            <w:pPr>
              <w:rPr>
                <w:rFonts w:cstheme="minorHAnsi"/>
                <w:b/>
                <w:sz w:val="20"/>
                <w:szCs w:val="20"/>
                <w:lang w:val="en-GB"/>
              </w:rPr>
            </w:pPr>
            <w:r>
              <w:rPr>
                <w:rFonts w:cstheme="minorHAnsi"/>
                <w:b/>
                <w:sz w:val="20"/>
                <w:szCs w:val="20"/>
                <w:lang w:val="en-GB"/>
              </w:rPr>
              <w:t>Americas and Asia Group</w:t>
            </w:r>
          </w:p>
        </w:tc>
      </w:tr>
      <w:tr w:rsidR="00F11744" w:rsidRPr="007F7305" w14:paraId="135D7FD6" w14:textId="77777777" w:rsidTr="005A506B">
        <w:trPr>
          <w:trHeight w:val="110"/>
        </w:trPr>
        <w:tc>
          <w:tcPr>
            <w:tcW w:w="9639" w:type="dxa"/>
            <w:gridSpan w:val="2"/>
          </w:tcPr>
          <w:p w14:paraId="135D7FD5" w14:textId="77777777" w:rsidR="00F11744" w:rsidRPr="007F7305" w:rsidRDefault="00F11744" w:rsidP="005A506B">
            <w:pPr>
              <w:jc w:val="both"/>
              <w:rPr>
                <w:rFonts w:cstheme="minorHAnsi"/>
                <w:b/>
                <w:color w:val="4BACC6" w:themeColor="accent5"/>
                <w:sz w:val="12"/>
                <w:szCs w:val="20"/>
              </w:rPr>
            </w:pPr>
          </w:p>
        </w:tc>
      </w:tr>
      <w:tr w:rsidR="00F11744" w:rsidRPr="007F7305" w14:paraId="135D7FD9" w14:textId="77777777" w:rsidTr="00F11744">
        <w:trPr>
          <w:trHeight w:val="561"/>
        </w:trPr>
        <w:tc>
          <w:tcPr>
            <w:tcW w:w="9639" w:type="dxa"/>
            <w:gridSpan w:val="2"/>
          </w:tcPr>
          <w:p w14:paraId="135D7FD7" w14:textId="77777777" w:rsidR="00F11744" w:rsidRPr="00EB5264" w:rsidRDefault="00C9098E" w:rsidP="00F11744">
            <w:pPr>
              <w:jc w:val="both"/>
              <w:rPr>
                <w:rFonts w:cstheme="minorHAnsi"/>
                <w:b/>
                <w:color w:val="00C2DF"/>
                <w:sz w:val="20"/>
                <w:szCs w:val="20"/>
              </w:rPr>
            </w:pPr>
            <w:r>
              <w:rPr>
                <w:rFonts w:cstheme="minorHAnsi"/>
                <w:b/>
                <w:color w:val="00C2DF"/>
                <w:sz w:val="20"/>
                <w:szCs w:val="20"/>
              </w:rPr>
              <w:t xml:space="preserve">Post - </w:t>
            </w:r>
            <w:proofErr w:type="spellStart"/>
            <w:r>
              <w:rPr>
                <w:rFonts w:cstheme="minorHAnsi"/>
                <w:b/>
                <w:color w:val="00C2DF"/>
                <w:sz w:val="20"/>
                <w:szCs w:val="20"/>
              </w:rPr>
              <w:t>Pou</w:t>
            </w:r>
            <w:proofErr w:type="spellEnd"/>
          </w:p>
          <w:p w14:paraId="135D7FD8" w14:textId="77777777" w:rsidR="00F11744" w:rsidRPr="007F7305" w:rsidRDefault="001C23AB" w:rsidP="001C23AB">
            <w:pPr>
              <w:rPr>
                <w:rFonts w:cstheme="minorHAnsi"/>
                <w:b/>
                <w:sz w:val="20"/>
                <w:szCs w:val="20"/>
                <w:lang w:val="en-GB"/>
              </w:rPr>
            </w:pPr>
            <w:r>
              <w:rPr>
                <w:rFonts w:cstheme="minorHAnsi"/>
                <w:b/>
                <w:sz w:val="20"/>
                <w:szCs w:val="20"/>
                <w:lang w:val="en-GB"/>
              </w:rPr>
              <w:t>Colombo</w:t>
            </w:r>
          </w:p>
        </w:tc>
      </w:tr>
      <w:tr w:rsidR="00F11744" w:rsidRPr="007F7305" w14:paraId="135D7FDB" w14:textId="77777777" w:rsidTr="00F11744">
        <w:trPr>
          <w:trHeight w:val="110"/>
        </w:trPr>
        <w:tc>
          <w:tcPr>
            <w:tcW w:w="9639" w:type="dxa"/>
            <w:gridSpan w:val="2"/>
          </w:tcPr>
          <w:p w14:paraId="135D7FDA" w14:textId="77777777" w:rsidR="00F11744" w:rsidRPr="007F7305" w:rsidRDefault="00F11744" w:rsidP="00F11744">
            <w:pPr>
              <w:jc w:val="both"/>
              <w:rPr>
                <w:rFonts w:cstheme="minorHAnsi"/>
                <w:b/>
                <w:color w:val="4BACC6" w:themeColor="accent5"/>
                <w:sz w:val="12"/>
                <w:szCs w:val="20"/>
              </w:rPr>
            </w:pPr>
          </w:p>
        </w:tc>
      </w:tr>
      <w:tr w:rsidR="00F11744" w:rsidRPr="007F7305" w14:paraId="135D7FDE" w14:textId="77777777" w:rsidTr="00F11744">
        <w:trPr>
          <w:trHeight w:val="571"/>
        </w:trPr>
        <w:tc>
          <w:tcPr>
            <w:tcW w:w="9639" w:type="dxa"/>
            <w:gridSpan w:val="2"/>
          </w:tcPr>
          <w:p w14:paraId="135D7FDC" w14:textId="77777777" w:rsidR="00F11744" w:rsidRPr="00EB5264" w:rsidRDefault="00F11744" w:rsidP="00F11744">
            <w:pPr>
              <w:jc w:val="both"/>
              <w:rPr>
                <w:rFonts w:cstheme="minorHAnsi"/>
                <w:b/>
                <w:color w:val="00C2DF"/>
                <w:sz w:val="20"/>
                <w:szCs w:val="20"/>
              </w:rPr>
            </w:pPr>
            <w:r w:rsidRPr="00EB5264">
              <w:rPr>
                <w:rFonts w:cstheme="minorHAnsi"/>
                <w:b/>
                <w:color w:val="00C2DF"/>
                <w:sz w:val="20"/>
                <w:szCs w:val="20"/>
              </w:rPr>
              <w:t xml:space="preserve">Reports to - </w:t>
            </w:r>
            <w:proofErr w:type="spellStart"/>
            <w:r w:rsidRPr="00EB5264">
              <w:rPr>
                <w:rFonts w:cstheme="minorHAnsi"/>
                <w:b/>
                <w:color w:val="00C2DF"/>
                <w:sz w:val="20"/>
                <w:szCs w:val="20"/>
              </w:rPr>
              <w:t>Menetia</w:t>
            </w:r>
            <w:proofErr w:type="spellEnd"/>
          </w:p>
          <w:p w14:paraId="135D7FDD" w14:textId="64381241" w:rsidR="00F11744" w:rsidRPr="005E6314" w:rsidRDefault="004B7568" w:rsidP="008231A2">
            <w:pPr>
              <w:jc w:val="both"/>
              <w:rPr>
                <w:rFonts w:cstheme="minorHAnsi"/>
                <w:b/>
                <w:bCs/>
                <w:color w:val="4BACC6" w:themeColor="accent5"/>
                <w:sz w:val="20"/>
                <w:szCs w:val="20"/>
              </w:rPr>
            </w:pPr>
            <w:r>
              <w:rPr>
                <w:rFonts w:eastAsia="Times New Roman" w:cstheme="minorHAnsi"/>
                <w:b/>
                <w:bCs/>
                <w:sz w:val="18"/>
                <w:szCs w:val="18"/>
                <w:lang w:eastAsia="en-US"/>
              </w:rPr>
              <w:t>Counsellor (Immigration)/</w:t>
            </w:r>
            <w:r w:rsidR="00A011F2" w:rsidRPr="005E6314">
              <w:rPr>
                <w:rFonts w:eastAsia="Times New Roman" w:cstheme="minorHAnsi"/>
                <w:b/>
                <w:bCs/>
                <w:sz w:val="18"/>
                <w:szCs w:val="18"/>
                <w:lang w:eastAsia="en-US"/>
              </w:rPr>
              <w:t>Irregular Migration Liaison Officer</w:t>
            </w:r>
          </w:p>
        </w:tc>
      </w:tr>
    </w:tbl>
    <w:p w14:paraId="135D7FDF" w14:textId="77777777" w:rsidR="00FB2F17" w:rsidRPr="007F7305" w:rsidRDefault="007F7305"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7FE0" w14:textId="77777777" w:rsidR="00970F13" w:rsidRPr="00EB5264" w:rsidRDefault="00970F13" w:rsidP="007F7305">
      <w:pPr>
        <w:pStyle w:val="a"/>
        <w:spacing w:before="120"/>
        <w:jc w:val="both"/>
        <w:rPr>
          <w:rFonts w:asciiTheme="minorHAnsi" w:hAnsiTheme="minorHAnsi" w:cstheme="minorHAnsi"/>
          <w:b/>
          <w:color w:val="00C2DF"/>
          <w:sz w:val="20"/>
          <w:lang w:val="en-GB"/>
        </w:rPr>
      </w:pPr>
      <w:r w:rsidRPr="00EB5264">
        <w:rPr>
          <w:rFonts w:asciiTheme="minorHAnsi" w:hAnsiTheme="minorHAnsi" w:cstheme="minorHAnsi"/>
          <w:b/>
          <w:color w:val="00C2DF"/>
          <w:sz w:val="20"/>
          <w:lang w:val="en-GB"/>
        </w:rPr>
        <w:t xml:space="preserve">About the Public </w:t>
      </w:r>
      <w:r w:rsidRPr="00EB5264">
        <w:rPr>
          <w:rFonts w:asciiTheme="minorHAnsi" w:eastAsiaTheme="minorEastAsia" w:hAnsiTheme="minorHAnsi" w:cstheme="minorHAnsi"/>
          <w:b/>
          <w:snapToGrid/>
          <w:color w:val="00C2DF"/>
          <w:sz w:val="20"/>
          <w:lang w:val="en-NZ" w:eastAsia="en-NZ"/>
        </w:rPr>
        <w:t>Service</w:t>
      </w:r>
      <w:r w:rsidR="00497E03" w:rsidRPr="00EB5264">
        <w:rPr>
          <w:rFonts w:asciiTheme="minorHAnsi" w:eastAsiaTheme="minorEastAsia" w:hAnsiTheme="minorHAnsi" w:cstheme="minorHAnsi"/>
          <w:b/>
          <w:snapToGrid/>
          <w:color w:val="00C2DF"/>
          <w:sz w:val="20"/>
          <w:lang w:val="en-NZ" w:eastAsia="en-NZ"/>
        </w:rPr>
        <w:t xml:space="preserve"> - </w:t>
      </w:r>
      <w:proofErr w:type="spellStart"/>
      <w:r w:rsidR="00497E03" w:rsidRPr="00EB5264">
        <w:rPr>
          <w:rFonts w:asciiTheme="minorHAnsi" w:eastAsiaTheme="minorEastAsia" w:hAnsiTheme="minorHAnsi" w:cstheme="minorHAnsi"/>
          <w:b/>
          <w:snapToGrid/>
          <w:color w:val="00C2DF"/>
          <w:sz w:val="20"/>
          <w:lang w:val="en-NZ" w:eastAsia="en-NZ"/>
        </w:rPr>
        <w:t>Mō</w:t>
      </w:r>
      <w:proofErr w:type="spellEnd"/>
      <w:r w:rsidR="00497E03" w:rsidRPr="00EB5264">
        <w:rPr>
          <w:rFonts w:asciiTheme="minorHAnsi" w:eastAsiaTheme="minorEastAsia" w:hAnsiTheme="minorHAnsi" w:cstheme="minorHAnsi"/>
          <w:b/>
          <w:snapToGrid/>
          <w:color w:val="00C2DF"/>
          <w:sz w:val="20"/>
          <w:lang w:val="en-NZ" w:eastAsia="en-NZ"/>
        </w:rPr>
        <w:t xml:space="preserve"> </w:t>
      </w:r>
      <w:proofErr w:type="spellStart"/>
      <w:r w:rsidR="00497E03" w:rsidRPr="00EB5264">
        <w:rPr>
          <w:rFonts w:asciiTheme="minorHAnsi" w:eastAsiaTheme="minorEastAsia" w:hAnsiTheme="minorHAnsi" w:cstheme="minorHAnsi"/>
          <w:b/>
          <w:snapToGrid/>
          <w:color w:val="00C2DF"/>
          <w:sz w:val="20"/>
          <w:lang w:val="en-NZ" w:eastAsia="en-NZ"/>
        </w:rPr>
        <w:t>te</w:t>
      </w:r>
      <w:proofErr w:type="spellEnd"/>
      <w:r w:rsidR="00497E03" w:rsidRPr="00EB5264">
        <w:rPr>
          <w:rFonts w:asciiTheme="minorHAnsi" w:eastAsiaTheme="minorEastAsia" w:hAnsiTheme="minorHAnsi" w:cstheme="minorHAnsi"/>
          <w:b/>
          <w:snapToGrid/>
          <w:color w:val="00C2DF"/>
          <w:sz w:val="20"/>
          <w:lang w:val="en-NZ" w:eastAsia="en-NZ"/>
        </w:rPr>
        <w:t xml:space="preserve"> </w:t>
      </w:r>
      <w:proofErr w:type="spellStart"/>
      <w:r w:rsidR="00497E03" w:rsidRPr="00EB5264">
        <w:rPr>
          <w:rFonts w:asciiTheme="minorHAnsi" w:eastAsiaTheme="minorEastAsia" w:hAnsiTheme="minorHAnsi" w:cstheme="minorHAnsi"/>
          <w:b/>
          <w:snapToGrid/>
          <w:color w:val="00C2DF"/>
          <w:sz w:val="20"/>
          <w:lang w:val="en-NZ" w:eastAsia="en-NZ"/>
        </w:rPr>
        <w:t>Ratonga</w:t>
      </w:r>
      <w:proofErr w:type="spellEnd"/>
      <w:r w:rsidR="00497E03" w:rsidRPr="00EB5264">
        <w:rPr>
          <w:rFonts w:asciiTheme="minorHAnsi" w:eastAsiaTheme="minorEastAsia" w:hAnsiTheme="minorHAnsi" w:cstheme="minorHAnsi"/>
          <w:b/>
          <w:snapToGrid/>
          <w:color w:val="00C2DF"/>
          <w:sz w:val="20"/>
          <w:lang w:val="en-NZ" w:eastAsia="en-NZ"/>
        </w:rPr>
        <w:t xml:space="preserve"> </w:t>
      </w:r>
      <w:proofErr w:type="spellStart"/>
      <w:r w:rsidR="00497E03" w:rsidRPr="00EB5264">
        <w:rPr>
          <w:rFonts w:asciiTheme="minorHAnsi" w:eastAsiaTheme="minorEastAsia" w:hAnsiTheme="minorHAnsi" w:cstheme="minorHAnsi"/>
          <w:b/>
          <w:snapToGrid/>
          <w:color w:val="00C2DF"/>
          <w:sz w:val="20"/>
          <w:lang w:val="en-NZ" w:eastAsia="en-NZ"/>
        </w:rPr>
        <w:t>Tūmatanui</w:t>
      </w:r>
      <w:proofErr w:type="spellEnd"/>
    </w:p>
    <w:p w14:paraId="135D7FE1" w14:textId="77777777" w:rsidR="00970F13" w:rsidRPr="00EB5264" w:rsidRDefault="00970F13" w:rsidP="00AD501D">
      <w:pPr>
        <w:spacing w:after="0" w:line="240" w:lineRule="auto"/>
        <w:jc w:val="both"/>
        <w:rPr>
          <w:rFonts w:eastAsia="Calibri" w:cstheme="minorHAnsi"/>
          <w:sz w:val="18"/>
          <w:szCs w:val="20"/>
        </w:rPr>
      </w:pPr>
      <w:r w:rsidRPr="00EB5264">
        <w:rPr>
          <w:rFonts w:eastAsia="Calibri" w:cstheme="minorHAnsi"/>
          <w:iCs/>
          <w:sz w:val="18"/>
          <w:szCs w:val="20"/>
        </w:rPr>
        <w:t xml:space="preserve">The public  service works collectively to make a meaningful difference for New Zealanders.  The Public Service Act </w:t>
      </w:r>
      <w:r w:rsidR="00CE5AC4">
        <w:rPr>
          <w:rFonts w:eastAsia="Calibri" w:cstheme="minorHAnsi"/>
          <w:iCs/>
          <w:sz w:val="18"/>
          <w:szCs w:val="20"/>
        </w:rPr>
        <w:t xml:space="preserve">2020 </w:t>
      </w:r>
      <w:r w:rsidRPr="00EB5264">
        <w:rPr>
          <w:rFonts w:eastAsia="Calibri" w:cstheme="minorHAnsi"/>
          <w:iCs/>
          <w:sz w:val="18"/>
          <w:szCs w:val="20"/>
        </w:rPr>
        <w:t xml:space="preserve">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w:t>
      </w:r>
      <w:proofErr w:type="spellStart"/>
      <w:r w:rsidRPr="00EB5264">
        <w:rPr>
          <w:rFonts w:eastAsia="Calibri" w:cstheme="minorHAnsi"/>
          <w:iCs/>
          <w:sz w:val="18"/>
          <w:szCs w:val="20"/>
        </w:rPr>
        <w:t>te</w:t>
      </w:r>
      <w:proofErr w:type="spellEnd"/>
      <w:r w:rsidRPr="00EB5264">
        <w:rPr>
          <w:rFonts w:eastAsia="Calibri" w:cstheme="minorHAnsi"/>
          <w:iCs/>
          <w:sz w:val="18"/>
          <w:szCs w:val="20"/>
        </w:rPr>
        <w:t> </w:t>
      </w:r>
      <w:proofErr w:type="spellStart"/>
      <w:r w:rsidRPr="00EB5264">
        <w:rPr>
          <w:rFonts w:eastAsia="Calibri" w:cstheme="minorHAnsi"/>
          <w:iCs/>
          <w:sz w:val="18"/>
          <w:szCs w:val="20"/>
        </w:rPr>
        <w:t>Tiriti</w:t>
      </w:r>
      <w:proofErr w:type="spellEnd"/>
      <w:r w:rsidRPr="00EB5264">
        <w:rPr>
          <w:rFonts w:eastAsia="Calibri" w:cstheme="minorHAnsi"/>
          <w:iCs/>
          <w:sz w:val="18"/>
          <w:szCs w:val="20"/>
        </w:rPr>
        <w:t> o Waitangi.  Whilst there are many diverse roles, all public servants are unified by a spirit of service to the community, and guided by the core principles and values of the public service in our work.</w:t>
      </w:r>
    </w:p>
    <w:p w14:paraId="135D7FE2"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7FE3" w14:textId="77777777" w:rsidR="0055453D" w:rsidRPr="00EB5264" w:rsidRDefault="0055453D" w:rsidP="007F7305">
      <w:pPr>
        <w:pStyle w:val="a"/>
        <w:spacing w:before="120"/>
        <w:jc w:val="both"/>
        <w:rPr>
          <w:rFonts w:asciiTheme="minorHAnsi" w:eastAsiaTheme="minorEastAsia" w:hAnsiTheme="minorHAnsi" w:cstheme="minorHAnsi"/>
          <w:b/>
          <w:snapToGrid/>
          <w:color w:val="00C2DF"/>
          <w:sz w:val="20"/>
          <w:lang w:val="en-NZ" w:eastAsia="en-NZ"/>
        </w:rPr>
      </w:pPr>
      <w:r w:rsidRPr="00EB5264">
        <w:rPr>
          <w:rFonts w:asciiTheme="minorHAnsi" w:hAnsiTheme="minorHAnsi" w:cstheme="minorHAnsi"/>
          <w:b/>
          <w:color w:val="00C2DF"/>
          <w:sz w:val="20"/>
          <w:lang w:val="en-GB"/>
        </w:rPr>
        <w:t xml:space="preserve">About the </w:t>
      </w:r>
      <w:r w:rsidRPr="00EB5264">
        <w:rPr>
          <w:rFonts w:asciiTheme="minorHAnsi" w:eastAsiaTheme="minorEastAsia" w:hAnsiTheme="minorHAnsi" w:cstheme="minorHAnsi"/>
          <w:b/>
          <w:snapToGrid/>
          <w:color w:val="00C2DF"/>
          <w:sz w:val="20"/>
          <w:lang w:val="en-NZ" w:eastAsia="en-NZ"/>
        </w:rPr>
        <w:t>Ministry</w:t>
      </w:r>
      <w:r w:rsidR="00497E03" w:rsidRPr="00EB5264">
        <w:rPr>
          <w:rFonts w:asciiTheme="minorHAnsi" w:eastAsiaTheme="minorEastAsia" w:hAnsiTheme="minorHAnsi" w:cstheme="minorHAnsi"/>
          <w:b/>
          <w:snapToGrid/>
          <w:color w:val="00C2DF"/>
          <w:sz w:val="20"/>
          <w:lang w:val="en-NZ" w:eastAsia="en-NZ"/>
        </w:rPr>
        <w:t xml:space="preserve"> - </w:t>
      </w:r>
      <w:proofErr w:type="spellStart"/>
      <w:r w:rsidR="00497E03" w:rsidRPr="00EB5264">
        <w:rPr>
          <w:rFonts w:asciiTheme="minorHAnsi" w:eastAsiaTheme="minorEastAsia" w:hAnsiTheme="minorHAnsi" w:cstheme="minorHAnsi"/>
          <w:b/>
          <w:snapToGrid/>
          <w:color w:val="00C2DF"/>
          <w:sz w:val="20"/>
          <w:lang w:val="en-NZ" w:eastAsia="en-NZ"/>
        </w:rPr>
        <w:t>Mō</w:t>
      </w:r>
      <w:proofErr w:type="spellEnd"/>
      <w:r w:rsidR="00497E03" w:rsidRPr="00EB5264">
        <w:rPr>
          <w:rFonts w:asciiTheme="minorHAnsi" w:eastAsiaTheme="minorEastAsia" w:hAnsiTheme="minorHAnsi" w:cstheme="minorHAnsi"/>
          <w:b/>
          <w:snapToGrid/>
          <w:color w:val="00C2DF"/>
          <w:sz w:val="20"/>
          <w:lang w:val="en-NZ" w:eastAsia="en-NZ"/>
        </w:rPr>
        <w:t xml:space="preserve"> </w:t>
      </w:r>
      <w:proofErr w:type="spellStart"/>
      <w:r w:rsidR="00497E03" w:rsidRPr="00EB5264">
        <w:rPr>
          <w:rFonts w:asciiTheme="minorHAnsi" w:eastAsiaTheme="minorEastAsia" w:hAnsiTheme="minorHAnsi" w:cstheme="minorHAnsi"/>
          <w:b/>
          <w:snapToGrid/>
          <w:color w:val="00C2DF"/>
          <w:sz w:val="20"/>
          <w:lang w:val="en-NZ" w:eastAsia="en-NZ"/>
        </w:rPr>
        <w:t>te</w:t>
      </w:r>
      <w:proofErr w:type="spellEnd"/>
      <w:r w:rsidR="00497E03" w:rsidRPr="00EB5264">
        <w:rPr>
          <w:rFonts w:asciiTheme="minorHAnsi" w:eastAsiaTheme="minorEastAsia" w:hAnsiTheme="minorHAnsi" w:cstheme="minorHAnsi"/>
          <w:b/>
          <w:snapToGrid/>
          <w:color w:val="00C2DF"/>
          <w:sz w:val="20"/>
          <w:lang w:val="en-NZ" w:eastAsia="en-NZ"/>
        </w:rPr>
        <w:t xml:space="preserve"> </w:t>
      </w:r>
      <w:proofErr w:type="spellStart"/>
      <w:r w:rsidR="00497E03" w:rsidRPr="00EB5264">
        <w:rPr>
          <w:rFonts w:asciiTheme="minorHAnsi" w:eastAsiaTheme="minorEastAsia" w:hAnsiTheme="minorHAnsi" w:cstheme="minorHAnsi"/>
          <w:b/>
          <w:snapToGrid/>
          <w:color w:val="00C2DF"/>
          <w:sz w:val="20"/>
          <w:lang w:val="en-NZ" w:eastAsia="en-NZ"/>
        </w:rPr>
        <w:t>Manatū</w:t>
      </w:r>
      <w:proofErr w:type="spellEnd"/>
    </w:p>
    <w:p w14:paraId="135D7FE4" w14:textId="77777777" w:rsidR="00213440" w:rsidRPr="00EB5264" w:rsidRDefault="00671B02" w:rsidP="001C1030">
      <w:pPr>
        <w:spacing w:after="0" w:line="240" w:lineRule="auto"/>
        <w:jc w:val="both"/>
        <w:rPr>
          <w:rFonts w:cstheme="minorHAnsi"/>
          <w:sz w:val="18"/>
          <w:szCs w:val="20"/>
        </w:rPr>
      </w:pPr>
      <w:r w:rsidRPr="00EB5264">
        <w:rPr>
          <w:rFonts w:cstheme="minorHAnsi"/>
          <w:sz w:val="18"/>
          <w:szCs w:val="20"/>
        </w:rPr>
        <w:t xml:space="preserve">The Ministry of Foreign Affairs and Trade (the Ministry) acts in the world to build a safer, more prosperous and more sustainable future for New Zealanders.  We do this by building connections with and influencing other countries to advance New Zealand’s interests, project New Zealand values and secure the outcomes that matter to New Zealand. </w:t>
      </w:r>
      <w:r w:rsidRPr="00EB5264">
        <w:rPr>
          <w:rFonts w:cstheme="minorHAnsi"/>
          <w:color w:val="000000"/>
          <w:sz w:val="18"/>
          <w:szCs w:val="20"/>
        </w:rPr>
        <w:t>We pursue the Government’s international priorities and provide advice to the Government on the implications for New Zealand of what is happening in the world.</w:t>
      </w:r>
    </w:p>
    <w:p w14:paraId="135D7FE5" w14:textId="77777777" w:rsidR="0055453D" w:rsidRPr="00EB5264" w:rsidRDefault="00E2258C" w:rsidP="00AD501D">
      <w:pPr>
        <w:autoSpaceDE w:val="0"/>
        <w:autoSpaceDN w:val="0"/>
        <w:adjustRightInd w:val="0"/>
        <w:spacing w:after="0" w:line="240" w:lineRule="auto"/>
        <w:jc w:val="both"/>
        <w:rPr>
          <w:rFonts w:eastAsia="Times New Roman" w:cstheme="minorHAnsi"/>
          <w:color w:val="000000"/>
          <w:sz w:val="18"/>
          <w:szCs w:val="20"/>
        </w:rPr>
      </w:pPr>
      <w:r>
        <w:rPr>
          <w:rFonts w:eastAsia="Times New Roman" w:cstheme="minorHAnsi"/>
          <w:color w:val="000000"/>
          <w:sz w:val="18"/>
          <w:szCs w:val="20"/>
        </w:rPr>
        <w:br/>
      </w:r>
      <w:r w:rsidR="0055453D" w:rsidRPr="00EB5264">
        <w:rPr>
          <w:rFonts w:eastAsia="Times New Roman" w:cstheme="minorHAnsi"/>
          <w:color w:val="000000"/>
          <w:sz w:val="18"/>
          <w:szCs w:val="20"/>
        </w:rPr>
        <w:t>Our work contributes to the wellbeing of New Zealanders’ in the following ways:</w:t>
      </w:r>
    </w:p>
    <w:p w14:paraId="135D7FE6" w14:textId="77777777" w:rsidR="0055453D" w:rsidRPr="00EB5264" w:rsidRDefault="0055453D" w:rsidP="00C23EE0">
      <w:pPr>
        <w:pStyle w:val="ListParagraph"/>
        <w:numPr>
          <w:ilvl w:val="0"/>
          <w:numId w:val="7"/>
        </w:numPr>
        <w:autoSpaceDE w:val="0"/>
        <w:autoSpaceDN w:val="0"/>
        <w:adjustRightInd w:val="0"/>
        <w:spacing w:after="0" w:line="240" w:lineRule="auto"/>
        <w:jc w:val="both"/>
        <w:rPr>
          <w:rFonts w:eastAsia="Times New Roman" w:cstheme="minorHAnsi"/>
          <w:color w:val="000000"/>
          <w:sz w:val="18"/>
          <w:szCs w:val="20"/>
        </w:rPr>
      </w:pPr>
      <w:proofErr w:type="spellStart"/>
      <w:r w:rsidRPr="00EB5264">
        <w:rPr>
          <w:rFonts w:eastAsia="Times New Roman" w:cstheme="minorHAnsi"/>
          <w:b/>
          <w:bCs/>
          <w:color w:val="00C2DF"/>
          <w:sz w:val="18"/>
          <w:szCs w:val="20"/>
        </w:rPr>
        <w:t>Kaitiakitanga</w:t>
      </w:r>
      <w:proofErr w:type="spellEnd"/>
      <w:r w:rsidRPr="00EB5264">
        <w:rPr>
          <w:rFonts w:eastAsia="Times New Roman" w:cstheme="minorHAnsi"/>
          <w:bCs/>
          <w:color w:val="00C2DF"/>
          <w:sz w:val="18"/>
          <w:szCs w:val="20"/>
        </w:rPr>
        <w:t>:</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Generations of New Zealanders benefit from sustainable solutions to global and regional challenges;</w:t>
      </w:r>
    </w:p>
    <w:p w14:paraId="135D7FE7" w14:textId="77777777" w:rsidR="0055453D" w:rsidRPr="00EB5264" w:rsidRDefault="0055453D" w:rsidP="00C23EE0">
      <w:pPr>
        <w:pStyle w:val="ListParagraph"/>
        <w:numPr>
          <w:ilvl w:val="0"/>
          <w:numId w:val="7"/>
        </w:numPr>
        <w:autoSpaceDE w:val="0"/>
        <w:autoSpaceDN w:val="0"/>
        <w:adjustRightInd w:val="0"/>
        <w:spacing w:after="0" w:line="240" w:lineRule="auto"/>
        <w:jc w:val="both"/>
        <w:rPr>
          <w:rFonts w:eastAsia="Times New Roman" w:cstheme="minorHAnsi"/>
          <w:color w:val="000000"/>
          <w:sz w:val="18"/>
          <w:szCs w:val="20"/>
        </w:rPr>
      </w:pPr>
      <w:r w:rsidRPr="00EB5264">
        <w:rPr>
          <w:rFonts w:eastAsia="Times New Roman" w:cstheme="minorHAnsi"/>
          <w:b/>
          <w:bCs/>
          <w:color w:val="00C2DF"/>
          <w:sz w:val="18"/>
          <w:szCs w:val="20"/>
        </w:rPr>
        <w:t>Prosperity</w:t>
      </w:r>
      <w:r w:rsidRPr="00EB5264">
        <w:rPr>
          <w:rFonts w:eastAsia="Times New Roman" w:cstheme="minorHAnsi"/>
          <w:bCs/>
          <w:color w:val="00C2DF"/>
          <w:sz w:val="18"/>
          <w:szCs w:val="20"/>
        </w:rPr>
        <w:t>:</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New Zealanders have better job opportunities and incomes from trade, investment and other international connections;</w:t>
      </w:r>
    </w:p>
    <w:p w14:paraId="135D7FE8" w14:textId="77777777" w:rsidR="0055453D" w:rsidRPr="00EB5264" w:rsidRDefault="0055453D" w:rsidP="00C23EE0">
      <w:pPr>
        <w:pStyle w:val="ListParagraph"/>
        <w:numPr>
          <w:ilvl w:val="0"/>
          <w:numId w:val="7"/>
        </w:numPr>
        <w:autoSpaceDE w:val="0"/>
        <w:autoSpaceDN w:val="0"/>
        <w:adjustRightInd w:val="0"/>
        <w:spacing w:after="0" w:line="240" w:lineRule="auto"/>
        <w:jc w:val="both"/>
        <w:rPr>
          <w:rFonts w:eastAsia="Times New Roman" w:cstheme="minorHAnsi"/>
          <w:color w:val="000000"/>
          <w:sz w:val="18"/>
          <w:szCs w:val="20"/>
        </w:rPr>
      </w:pPr>
      <w:r w:rsidRPr="00EB5264">
        <w:rPr>
          <w:rFonts w:eastAsia="Times New Roman" w:cstheme="minorHAnsi"/>
          <w:b/>
          <w:bCs/>
          <w:color w:val="00C2DF"/>
          <w:sz w:val="18"/>
          <w:szCs w:val="20"/>
        </w:rPr>
        <w:t>Security</w:t>
      </w:r>
      <w:r w:rsidRPr="00EB5264">
        <w:rPr>
          <w:rFonts w:eastAsia="Times New Roman" w:cstheme="minorHAnsi"/>
          <w:bCs/>
          <w:color w:val="00C2DF"/>
          <w:sz w:val="18"/>
          <w:szCs w:val="20"/>
        </w:rPr>
        <w:t>:</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New Zealanders are able to live, do business, travel and communicate more safely at home and offshore;</w:t>
      </w:r>
    </w:p>
    <w:p w14:paraId="135D7FE9" w14:textId="77777777" w:rsidR="0055453D" w:rsidRPr="00C9098E" w:rsidRDefault="0055453D" w:rsidP="00C23EE0">
      <w:pPr>
        <w:pStyle w:val="ListParagraph"/>
        <w:numPr>
          <w:ilvl w:val="0"/>
          <w:numId w:val="7"/>
        </w:numPr>
        <w:spacing w:after="0" w:line="240" w:lineRule="auto"/>
        <w:jc w:val="both"/>
        <w:rPr>
          <w:rFonts w:cstheme="minorHAnsi"/>
          <w:sz w:val="18"/>
          <w:szCs w:val="20"/>
        </w:rPr>
      </w:pPr>
      <w:r w:rsidRPr="00EB5264">
        <w:rPr>
          <w:rFonts w:eastAsia="Times New Roman" w:cstheme="minorHAnsi"/>
          <w:b/>
          <w:bCs/>
          <w:color w:val="00C2DF"/>
          <w:sz w:val="18"/>
          <w:szCs w:val="20"/>
        </w:rPr>
        <w:t>Influence:</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New Zealanders have confidence their country can influence others on issues that matter for them now and in the future.</w:t>
      </w:r>
    </w:p>
    <w:p w14:paraId="135D7FEB" w14:textId="77777777" w:rsidR="00C9098E" w:rsidRPr="007831F7" w:rsidRDefault="00C9098E" w:rsidP="00C9098E">
      <w:pPr>
        <w:tabs>
          <w:tab w:val="left" w:leader="underscore" w:pos="9781"/>
        </w:tabs>
        <w:spacing w:after="0" w:line="240" w:lineRule="auto"/>
        <w:ind w:left="-142" w:right="-142"/>
        <w:jc w:val="both"/>
        <w:rPr>
          <w:rFonts w:eastAsia="Times New Roman" w:cstheme="minorHAnsi"/>
          <w:b/>
          <w:snapToGrid w:val="0"/>
          <w:sz w:val="20"/>
          <w:szCs w:val="20"/>
          <w:lang w:val="en-US" w:eastAsia="en-US"/>
        </w:rPr>
      </w:pPr>
      <w:r w:rsidRPr="007831F7">
        <w:rPr>
          <w:rFonts w:eastAsia="Times New Roman" w:cstheme="minorHAnsi"/>
          <w:b/>
          <w:snapToGrid w:val="0"/>
          <w:sz w:val="20"/>
          <w:szCs w:val="20"/>
          <w:lang w:val="en-US" w:eastAsia="en-US"/>
        </w:rPr>
        <w:tab/>
      </w:r>
    </w:p>
    <w:p w14:paraId="135D7FEC" w14:textId="77777777" w:rsidR="00C9098E" w:rsidRPr="007831F7" w:rsidRDefault="00C9098E" w:rsidP="00C9098E">
      <w:pPr>
        <w:widowControl w:val="0"/>
        <w:spacing w:before="120" w:after="0" w:line="240" w:lineRule="auto"/>
        <w:ind w:left="720" w:hanging="720"/>
        <w:jc w:val="both"/>
        <w:rPr>
          <w:rFonts w:cstheme="minorHAnsi"/>
          <w:b/>
          <w:color w:val="00C2DF"/>
          <w:sz w:val="20"/>
          <w:szCs w:val="20"/>
        </w:rPr>
      </w:pPr>
      <w:r w:rsidRPr="007831F7">
        <w:rPr>
          <w:rFonts w:eastAsia="Times New Roman" w:cstheme="minorHAnsi"/>
          <w:b/>
          <w:snapToGrid w:val="0"/>
          <w:color w:val="00C2DF"/>
          <w:sz w:val="20"/>
          <w:szCs w:val="20"/>
          <w:lang w:val="en-GB" w:eastAsia="en-US"/>
        </w:rPr>
        <w:t>About the Post</w:t>
      </w:r>
      <w:r w:rsidRPr="007831F7">
        <w:rPr>
          <w:rFonts w:cstheme="minorHAnsi"/>
          <w:b/>
          <w:color w:val="00C2DF"/>
          <w:sz w:val="20"/>
          <w:szCs w:val="20"/>
        </w:rPr>
        <w:t xml:space="preserve"> - </w:t>
      </w:r>
      <w:proofErr w:type="spellStart"/>
      <w:r w:rsidRPr="007831F7">
        <w:rPr>
          <w:rFonts w:cstheme="minorHAnsi"/>
          <w:b/>
          <w:color w:val="00C2DF"/>
          <w:sz w:val="20"/>
          <w:szCs w:val="20"/>
        </w:rPr>
        <w:t>Mō</w:t>
      </w:r>
      <w:proofErr w:type="spellEnd"/>
      <w:r w:rsidRPr="007831F7">
        <w:rPr>
          <w:rFonts w:cstheme="minorHAnsi"/>
          <w:b/>
          <w:color w:val="00C2DF"/>
          <w:sz w:val="20"/>
          <w:szCs w:val="20"/>
        </w:rPr>
        <w:t xml:space="preserve"> </w:t>
      </w:r>
      <w:proofErr w:type="spellStart"/>
      <w:r w:rsidRPr="007831F7">
        <w:rPr>
          <w:rFonts w:cstheme="minorHAnsi"/>
          <w:b/>
          <w:color w:val="00C2DF"/>
          <w:sz w:val="20"/>
          <w:szCs w:val="20"/>
        </w:rPr>
        <w:t>te</w:t>
      </w:r>
      <w:proofErr w:type="spellEnd"/>
      <w:r w:rsidRPr="007831F7">
        <w:rPr>
          <w:rFonts w:cstheme="minorHAnsi"/>
          <w:b/>
          <w:color w:val="00C2DF"/>
          <w:sz w:val="20"/>
          <w:szCs w:val="20"/>
        </w:rPr>
        <w:t xml:space="preserve"> </w:t>
      </w:r>
      <w:proofErr w:type="spellStart"/>
      <w:r w:rsidRPr="007831F7">
        <w:rPr>
          <w:rFonts w:cstheme="minorHAnsi"/>
          <w:b/>
          <w:color w:val="00C2DF"/>
          <w:sz w:val="20"/>
          <w:szCs w:val="20"/>
        </w:rPr>
        <w:t>Pou</w:t>
      </w:r>
      <w:proofErr w:type="spellEnd"/>
    </w:p>
    <w:p w14:paraId="135D7FED" w14:textId="77777777" w:rsidR="00C9098E" w:rsidRPr="007831F7" w:rsidRDefault="00C9098E" w:rsidP="00C9098E">
      <w:pPr>
        <w:spacing w:after="0" w:line="240" w:lineRule="auto"/>
        <w:jc w:val="both"/>
        <w:rPr>
          <w:rFonts w:eastAsia="Times New Roman" w:cstheme="minorHAnsi"/>
          <w:sz w:val="18"/>
          <w:szCs w:val="18"/>
          <w:lang w:eastAsia="en-US"/>
        </w:rPr>
      </w:pPr>
      <w:r w:rsidRPr="007831F7">
        <w:rPr>
          <w:rFonts w:eastAsia="Times New Roman" w:cstheme="minorHAnsi"/>
          <w:sz w:val="18"/>
          <w:szCs w:val="18"/>
          <w:lang w:eastAsia="en-US"/>
        </w:rPr>
        <w:t xml:space="preserve">The </w:t>
      </w:r>
      <w:r w:rsidR="009B4D4D">
        <w:rPr>
          <w:rFonts w:eastAsia="Times New Roman" w:cstheme="minorHAnsi"/>
          <w:sz w:val="18"/>
          <w:szCs w:val="18"/>
          <w:lang w:eastAsia="en-US"/>
        </w:rPr>
        <w:t>New Zealand High Commission in Colombo, Sri Lanka</w:t>
      </w:r>
      <w:r w:rsidRPr="007831F7">
        <w:rPr>
          <w:rFonts w:eastAsia="Times New Roman" w:cstheme="minorHAnsi"/>
          <w:sz w:val="18"/>
          <w:szCs w:val="18"/>
          <w:lang w:eastAsia="en-US"/>
        </w:rPr>
        <w:t xml:space="preserve"> represents the New Zealand Government to the highest standards of professional excellence in diplomacy, trade negotiations, international development and consular services.  This is done by building connections with </w:t>
      </w:r>
      <w:r w:rsidR="009B4D4D">
        <w:rPr>
          <w:rFonts w:eastAsia="Times New Roman" w:cstheme="minorHAnsi"/>
          <w:sz w:val="18"/>
          <w:szCs w:val="18"/>
          <w:lang w:eastAsia="en-US"/>
        </w:rPr>
        <w:t xml:space="preserve">Sri Lanka </w:t>
      </w:r>
      <w:r w:rsidRPr="007831F7">
        <w:rPr>
          <w:rFonts w:eastAsia="Times New Roman" w:cstheme="minorHAnsi"/>
          <w:sz w:val="18"/>
          <w:szCs w:val="18"/>
          <w:lang w:eastAsia="en-US"/>
        </w:rPr>
        <w:t>that enables the New Zealand Government to achieve more than it could alone.</w:t>
      </w:r>
    </w:p>
    <w:p w14:paraId="135D7FEE" w14:textId="77777777" w:rsidR="00C9098E" w:rsidRPr="007831F7" w:rsidRDefault="00C9098E" w:rsidP="00C9098E">
      <w:pPr>
        <w:spacing w:after="0" w:line="240" w:lineRule="auto"/>
        <w:jc w:val="both"/>
        <w:rPr>
          <w:rFonts w:eastAsia="Times New Roman" w:cstheme="minorHAnsi"/>
          <w:sz w:val="18"/>
          <w:szCs w:val="18"/>
          <w:lang w:eastAsia="en-US"/>
        </w:rPr>
      </w:pPr>
    </w:p>
    <w:p w14:paraId="135D7FEF" w14:textId="77777777" w:rsidR="00C9098E" w:rsidRPr="007831F7" w:rsidRDefault="009B4D4D" w:rsidP="00C9098E">
      <w:pPr>
        <w:spacing w:after="0" w:line="240" w:lineRule="auto"/>
        <w:jc w:val="both"/>
        <w:rPr>
          <w:rFonts w:eastAsia="Times New Roman" w:cstheme="minorHAnsi"/>
          <w:sz w:val="18"/>
          <w:szCs w:val="18"/>
          <w:lang w:val="en"/>
        </w:rPr>
      </w:pPr>
      <w:r>
        <w:rPr>
          <w:rFonts w:eastAsia="Times New Roman" w:cstheme="minorHAnsi"/>
          <w:sz w:val="18"/>
          <w:szCs w:val="18"/>
          <w:lang w:eastAsia="en-US"/>
        </w:rPr>
        <w:t xml:space="preserve">The High Commission </w:t>
      </w:r>
      <w:r w:rsidR="00C9098E" w:rsidRPr="007831F7">
        <w:rPr>
          <w:rFonts w:eastAsia="Times New Roman" w:cstheme="minorHAnsi"/>
          <w:sz w:val="18"/>
          <w:szCs w:val="18"/>
          <w:lang w:eastAsia="en-US"/>
        </w:rPr>
        <w:t>takes a distinctively New Zealand approach, reflecting New Zealand’s diversity and heritage. </w:t>
      </w:r>
      <w:r w:rsidR="00C9098E" w:rsidRPr="007831F7">
        <w:rPr>
          <w:rFonts w:eastAsia="Times New Roman" w:cstheme="minorHAnsi"/>
          <w:sz w:val="18"/>
          <w:szCs w:val="18"/>
          <w:lang w:val="en"/>
        </w:rPr>
        <w:t xml:space="preserve">Our values are impact, </w:t>
      </w:r>
      <w:proofErr w:type="spellStart"/>
      <w:r w:rsidR="00C9098E" w:rsidRPr="007831F7">
        <w:rPr>
          <w:rFonts w:eastAsia="Times New Roman" w:cstheme="minorHAnsi"/>
          <w:sz w:val="18"/>
          <w:szCs w:val="18"/>
          <w:lang w:val="en"/>
        </w:rPr>
        <w:t>kotahitanga</w:t>
      </w:r>
      <w:proofErr w:type="spellEnd"/>
      <w:r w:rsidR="00C9098E" w:rsidRPr="007831F7">
        <w:rPr>
          <w:rFonts w:eastAsia="Times New Roman" w:cstheme="minorHAnsi"/>
          <w:sz w:val="18"/>
          <w:szCs w:val="18"/>
          <w:lang w:val="en"/>
        </w:rPr>
        <w:t xml:space="preserve"> (strength through diversity), courage and </w:t>
      </w:r>
      <w:proofErr w:type="spellStart"/>
      <w:r w:rsidR="00C9098E" w:rsidRPr="007831F7">
        <w:rPr>
          <w:rFonts w:eastAsia="Times New Roman" w:cstheme="minorHAnsi"/>
          <w:sz w:val="18"/>
          <w:szCs w:val="18"/>
          <w:lang w:val="en"/>
        </w:rPr>
        <w:t>manaakitanga</w:t>
      </w:r>
      <w:proofErr w:type="spellEnd"/>
      <w:r w:rsidR="00C9098E" w:rsidRPr="007831F7">
        <w:rPr>
          <w:rFonts w:eastAsia="Times New Roman" w:cstheme="minorHAnsi"/>
          <w:sz w:val="18"/>
          <w:szCs w:val="18"/>
          <w:lang w:val="en"/>
        </w:rPr>
        <w:t xml:space="preserve"> (we </w:t>
      </w:r>
      <w:proofErr w:type="spellStart"/>
      <w:r w:rsidR="00C9098E" w:rsidRPr="007831F7">
        <w:rPr>
          <w:rFonts w:eastAsia="Times New Roman" w:cstheme="minorHAnsi"/>
          <w:sz w:val="18"/>
          <w:szCs w:val="18"/>
          <w:lang w:val="en"/>
        </w:rPr>
        <w:t>honour</w:t>
      </w:r>
      <w:proofErr w:type="spellEnd"/>
      <w:r w:rsidR="00C9098E" w:rsidRPr="007831F7">
        <w:rPr>
          <w:rFonts w:eastAsia="Times New Roman" w:cstheme="minorHAnsi"/>
          <w:sz w:val="18"/>
          <w:szCs w:val="18"/>
          <w:lang w:val="en"/>
        </w:rPr>
        <w:t xml:space="preserve"> and respect others).</w:t>
      </w:r>
    </w:p>
    <w:p w14:paraId="135D7FF0" w14:textId="77777777" w:rsidR="00C9098E" w:rsidRPr="007831F7" w:rsidRDefault="00C9098E" w:rsidP="00C9098E">
      <w:pPr>
        <w:spacing w:after="0" w:line="240" w:lineRule="auto"/>
        <w:jc w:val="both"/>
        <w:rPr>
          <w:rFonts w:eastAsia="Times New Roman" w:cstheme="minorHAnsi"/>
          <w:sz w:val="18"/>
          <w:szCs w:val="18"/>
          <w:lang w:val="en"/>
        </w:rPr>
      </w:pPr>
    </w:p>
    <w:p w14:paraId="135D7FF1" w14:textId="66DF6EB6" w:rsidR="00C9098E" w:rsidRDefault="00C9098E" w:rsidP="00C9098E">
      <w:pPr>
        <w:spacing w:after="0" w:line="240" w:lineRule="auto"/>
        <w:jc w:val="both"/>
        <w:rPr>
          <w:rFonts w:eastAsia="Times New Roman" w:cstheme="minorHAnsi"/>
          <w:sz w:val="18"/>
          <w:szCs w:val="18"/>
          <w:lang w:val="en"/>
        </w:rPr>
      </w:pPr>
      <w:r w:rsidRPr="007831F7">
        <w:rPr>
          <w:rFonts w:eastAsia="Times New Roman" w:cstheme="minorHAnsi"/>
          <w:sz w:val="18"/>
          <w:szCs w:val="18"/>
          <w:lang w:val="en"/>
        </w:rPr>
        <w:t xml:space="preserve">The Post serves as New Zealand’s High Commission to Sri Lanka </w:t>
      </w:r>
      <w:r w:rsidR="009B4D4D">
        <w:rPr>
          <w:rFonts w:eastAsia="Times New Roman" w:cstheme="minorHAnsi"/>
          <w:sz w:val="18"/>
          <w:szCs w:val="18"/>
          <w:lang w:val="en"/>
        </w:rPr>
        <w:t xml:space="preserve">and </w:t>
      </w:r>
      <w:r w:rsidR="0070301B">
        <w:rPr>
          <w:rFonts w:eastAsia="Times New Roman" w:cstheme="minorHAnsi"/>
          <w:sz w:val="18"/>
          <w:szCs w:val="18"/>
          <w:lang w:val="en"/>
        </w:rPr>
        <w:t xml:space="preserve">The </w:t>
      </w:r>
      <w:r w:rsidR="009B4D4D">
        <w:rPr>
          <w:rFonts w:eastAsia="Times New Roman" w:cstheme="minorHAnsi"/>
          <w:sz w:val="18"/>
          <w:szCs w:val="18"/>
          <w:lang w:val="en"/>
        </w:rPr>
        <w:t>Maldives</w:t>
      </w:r>
      <w:r w:rsidRPr="007831F7">
        <w:rPr>
          <w:rFonts w:eastAsia="Times New Roman" w:cstheme="minorHAnsi"/>
          <w:sz w:val="18"/>
          <w:szCs w:val="18"/>
          <w:lang w:val="en"/>
        </w:rPr>
        <w:t xml:space="preserve">. It is a historic time to be joining the High Commission, having only been established in </w:t>
      </w:r>
      <w:r w:rsidR="009B4D4D">
        <w:rPr>
          <w:rFonts w:eastAsia="Times New Roman" w:cstheme="minorHAnsi"/>
          <w:sz w:val="18"/>
          <w:szCs w:val="18"/>
          <w:lang w:val="en"/>
        </w:rPr>
        <w:t>September 2021</w:t>
      </w:r>
      <w:r>
        <w:rPr>
          <w:rFonts w:eastAsia="Times New Roman" w:cstheme="minorHAnsi"/>
          <w:sz w:val="18"/>
          <w:szCs w:val="18"/>
          <w:lang w:val="en"/>
        </w:rPr>
        <w:t>.</w:t>
      </w:r>
    </w:p>
    <w:p w14:paraId="135D7FF2" w14:textId="77777777" w:rsidR="00C9098E" w:rsidRDefault="00C9098E" w:rsidP="00C9098E">
      <w:pPr>
        <w:spacing w:after="0" w:line="240" w:lineRule="auto"/>
        <w:jc w:val="both"/>
        <w:rPr>
          <w:rFonts w:eastAsia="Times New Roman" w:cstheme="minorHAnsi"/>
          <w:sz w:val="18"/>
          <w:szCs w:val="18"/>
          <w:lang w:val="en"/>
        </w:rPr>
      </w:pPr>
    </w:p>
    <w:p w14:paraId="135D7FF6"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7FF7" w14:textId="77777777" w:rsidR="001C1030" w:rsidRPr="00EB5264" w:rsidRDefault="008800DE" w:rsidP="001C1030">
      <w:pPr>
        <w:spacing w:before="120" w:after="0" w:line="240" w:lineRule="auto"/>
        <w:jc w:val="both"/>
        <w:rPr>
          <w:rFonts w:cstheme="minorHAnsi"/>
          <w:color w:val="00C2DF"/>
          <w:sz w:val="20"/>
          <w:szCs w:val="20"/>
        </w:rPr>
      </w:pPr>
      <w:r w:rsidRPr="00EB5264">
        <w:rPr>
          <w:rFonts w:cstheme="minorHAnsi"/>
          <w:b/>
          <w:color w:val="00C2DF"/>
          <w:sz w:val="20"/>
          <w:szCs w:val="20"/>
        </w:rPr>
        <w:t xml:space="preserve">Diversity and Inclusion - </w:t>
      </w:r>
      <w:proofErr w:type="spellStart"/>
      <w:r w:rsidRPr="00EB5264">
        <w:rPr>
          <w:rFonts w:cstheme="minorHAnsi"/>
          <w:b/>
          <w:color w:val="00C2DF"/>
          <w:sz w:val="20"/>
          <w:szCs w:val="20"/>
        </w:rPr>
        <w:t>Kanorau</w:t>
      </w:r>
      <w:proofErr w:type="spellEnd"/>
      <w:r w:rsidRPr="00EB5264">
        <w:rPr>
          <w:rFonts w:cstheme="minorHAnsi"/>
          <w:b/>
          <w:color w:val="00C2DF"/>
          <w:sz w:val="20"/>
          <w:szCs w:val="20"/>
        </w:rPr>
        <w:t xml:space="preserve">, </w:t>
      </w:r>
      <w:proofErr w:type="spellStart"/>
      <w:r w:rsidRPr="00EB5264">
        <w:rPr>
          <w:rFonts w:cstheme="minorHAnsi"/>
          <w:b/>
          <w:color w:val="00C2DF"/>
          <w:sz w:val="20"/>
          <w:szCs w:val="20"/>
        </w:rPr>
        <w:t>Kauawhi</w:t>
      </w:r>
      <w:proofErr w:type="spellEnd"/>
    </w:p>
    <w:p w14:paraId="135D7FF8" w14:textId="77777777" w:rsidR="008800DE" w:rsidRPr="00EB5264" w:rsidRDefault="008800DE" w:rsidP="001C1030">
      <w:pPr>
        <w:spacing w:after="0" w:line="240" w:lineRule="auto"/>
        <w:jc w:val="both"/>
        <w:rPr>
          <w:rFonts w:cstheme="minorHAnsi"/>
          <w:color w:val="4BACC6" w:themeColor="accent5"/>
          <w:sz w:val="18"/>
          <w:szCs w:val="20"/>
        </w:rPr>
      </w:pPr>
      <w:r w:rsidRPr="00EB5264">
        <w:rPr>
          <w:rFonts w:cstheme="minorHAnsi"/>
          <w:sz w:val="18"/>
          <w:szCs w:val="20"/>
        </w:rPr>
        <w:t>We aspire to be a workplace that values and utilises diverse and inclusive thinking, people and behaviours.  This means that our</w:t>
      </w:r>
      <w:r w:rsidR="00292DEE" w:rsidRPr="00EB5264">
        <w:rPr>
          <w:rFonts w:cstheme="minorHAnsi"/>
          <w:sz w:val="18"/>
          <w:szCs w:val="20"/>
        </w:rPr>
        <w:t xml:space="preserve"> </w:t>
      </w:r>
      <w:r w:rsidR="00673A88" w:rsidRPr="00EB5264">
        <w:rPr>
          <w:rFonts w:cstheme="minorHAnsi"/>
          <w:sz w:val="18"/>
          <w:szCs w:val="20"/>
        </w:rPr>
        <w:t>staff</w:t>
      </w:r>
      <w:r w:rsidRPr="00EB5264">
        <w:rPr>
          <w:rFonts w:cstheme="minorHAnsi"/>
          <w:sz w:val="18"/>
          <w:szCs w:val="20"/>
        </w:rPr>
        <w:t xml:space="preserve"> reflect the diversity of New Zealand and the countries we work in, and that the contributions of </w:t>
      </w:r>
      <w:r w:rsidR="00673A88" w:rsidRPr="00EB5264">
        <w:rPr>
          <w:rFonts w:cstheme="minorHAnsi"/>
          <w:sz w:val="18"/>
          <w:szCs w:val="20"/>
        </w:rPr>
        <w:t>staff</w:t>
      </w:r>
      <w:r w:rsidRPr="00EB5264">
        <w:rPr>
          <w:rFonts w:cstheme="minorHAnsi"/>
          <w:sz w:val="18"/>
          <w:szCs w:val="20"/>
        </w:rPr>
        <w:t xml:space="preserve"> with diverse backgrounds, experiences, skills and perspectives are valued and respected.</w:t>
      </w:r>
    </w:p>
    <w:p w14:paraId="135D7FF9" w14:textId="77777777" w:rsidR="00E31676" w:rsidRPr="00EB5264" w:rsidRDefault="0092211C" w:rsidP="00AD501D">
      <w:pPr>
        <w:spacing w:after="0" w:line="240" w:lineRule="auto"/>
        <w:jc w:val="both"/>
        <w:rPr>
          <w:rFonts w:cstheme="minorHAnsi"/>
          <w:sz w:val="18"/>
          <w:szCs w:val="20"/>
        </w:rPr>
      </w:pPr>
      <w:r w:rsidRPr="00EB5264">
        <w:rPr>
          <w:rFonts w:cstheme="minorHAnsi"/>
          <w:sz w:val="18"/>
          <w:szCs w:val="20"/>
        </w:rPr>
        <w:br/>
      </w:r>
      <w:r w:rsidR="0055453D" w:rsidRPr="00EB5264">
        <w:rPr>
          <w:rFonts w:cstheme="minorHAnsi"/>
          <w:sz w:val="18"/>
          <w:szCs w:val="20"/>
        </w:rPr>
        <w:t>Our values are:</w:t>
      </w:r>
    </w:p>
    <w:p w14:paraId="135D7FFA" w14:textId="77777777" w:rsidR="0092211C" w:rsidRPr="00EB5264" w:rsidRDefault="0055453D" w:rsidP="00C23EE0">
      <w:pPr>
        <w:pStyle w:val="ListParagraph"/>
        <w:numPr>
          <w:ilvl w:val="0"/>
          <w:numId w:val="8"/>
        </w:numPr>
        <w:spacing w:after="0" w:line="240" w:lineRule="auto"/>
        <w:jc w:val="both"/>
        <w:rPr>
          <w:rFonts w:cstheme="minorHAnsi"/>
          <w:b/>
          <w:sz w:val="18"/>
          <w:szCs w:val="20"/>
        </w:rPr>
      </w:pPr>
      <w:r w:rsidRPr="00EB5264">
        <w:rPr>
          <w:rFonts w:cstheme="minorHAnsi"/>
          <w:b/>
          <w:color w:val="00C2DF"/>
          <w:sz w:val="18"/>
          <w:szCs w:val="20"/>
        </w:rPr>
        <w:t>Impact</w:t>
      </w:r>
      <w:r w:rsidR="00B8000F" w:rsidRPr="00EB5264">
        <w:rPr>
          <w:rFonts w:cstheme="minorHAnsi"/>
          <w:b/>
          <w:color w:val="00C2DF"/>
          <w:sz w:val="18"/>
          <w:szCs w:val="20"/>
        </w:rPr>
        <w:t>:</w:t>
      </w:r>
      <w:r w:rsidR="00B8000F" w:rsidRPr="00EB5264">
        <w:rPr>
          <w:rFonts w:cstheme="minorHAnsi"/>
          <w:b/>
          <w:sz w:val="18"/>
          <w:szCs w:val="20"/>
        </w:rPr>
        <w:t xml:space="preserve"> </w:t>
      </w:r>
      <w:r w:rsidRPr="00EB5264">
        <w:rPr>
          <w:rFonts w:cstheme="minorHAnsi"/>
          <w:sz w:val="18"/>
          <w:szCs w:val="20"/>
        </w:rPr>
        <w:t>We achieve for New Zealand, every day, everywhere</w:t>
      </w:r>
    </w:p>
    <w:p w14:paraId="135D7FFB" w14:textId="77777777" w:rsidR="0092211C" w:rsidRPr="00EB5264" w:rsidRDefault="0055453D" w:rsidP="00C23EE0">
      <w:pPr>
        <w:pStyle w:val="ListParagraph"/>
        <w:numPr>
          <w:ilvl w:val="0"/>
          <w:numId w:val="8"/>
        </w:numPr>
        <w:tabs>
          <w:tab w:val="left" w:pos="284"/>
        </w:tabs>
        <w:spacing w:after="0" w:line="240" w:lineRule="auto"/>
        <w:jc w:val="both"/>
        <w:rPr>
          <w:rFonts w:cstheme="minorHAnsi"/>
          <w:b/>
          <w:sz w:val="18"/>
          <w:szCs w:val="20"/>
        </w:rPr>
      </w:pPr>
      <w:r w:rsidRPr="00EB5264">
        <w:rPr>
          <w:rFonts w:cstheme="minorHAnsi"/>
          <w:b/>
          <w:color w:val="00C2DF"/>
          <w:sz w:val="18"/>
          <w:szCs w:val="20"/>
        </w:rPr>
        <w:t>Kotahitanga</w:t>
      </w:r>
      <w:r w:rsidR="00B8000F" w:rsidRPr="00EB5264">
        <w:rPr>
          <w:rFonts w:cstheme="minorHAnsi"/>
          <w:b/>
          <w:color w:val="00C2DF"/>
          <w:sz w:val="18"/>
          <w:szCs w:val="20"/>
        </w:rPr>
        <w:t>:</w:t>
      </w:r>
      <w:r w:rsidR="00B8000F" w:rsidRPr="00EB5264">
        <w:rPr>
          <w:rFonts w:cstheme="minorHAnsi"/>
          <w:b/>
          <w:sz w:val="18"/>
          <w:szCs w:val="20"/>
        </w:rPr>
        <w:t xml:space="preserve"> </w:t>
      </w:r>
      <w:r w:rsidRPr="00EB5264">
        <w:rPr>
          <w:rFonts w:cstheme="minorHAnsi"/>
          <w:sz w:val="18"/>
          <w:szCs w:val="20"/>
        </w:rPr>
        <w:t>We draw strength from our diversity</w:t>
      </w:r>
    </w:p>
    <w:p w14:paraId="135D7FFC" w14:textId="77777777" w:rsidR="0092211C" w:rsidRPr="00EB5264" w:rsidRDefault="0055453D" w:rsidP="00C23EE0">
      <w:pPr>
        <w:pStyle w:val="ListParagraph"/>
        <w:numPr>
          <w:ilvl w:val="0"/>
          <w:numId w:val="8"/>
        </w:numPr>
        <w:tabs>
          <w:tab w:val="left" w:pos="284"/>
        </w:tabs>
        <w:spacing w:after="0" w:line="240" w:lineRule="auto"/>
        <w:jc w:val="both"/>
        <w:rPr>
          <w:rFonts w:cstheme="minorHAnsi"/>
          <w:sz w:val="18"/>
          <w:szCs w:val="20"/>
        </w:rPr>
      </w:pPr>
      <w:r w:rsidRPr="00EB5264">
        <w:rPr>
          <w:rFonts w:cstheme="minorHAnsi"/>
          <w:b/>
          <w:color w:val="00C2DF"/>
          <w:sz w:val="18"/>
          <w:szCs w:val="20"/>
        </w:rPr>
        <w:t>Courage</w:t>
      </w:r>
      <w:r w:rsidR="00B8000F" w:rsidRPr="00EB5264">
        <w:rPr>
          <w:rFonts w:cstheme="minorHAnsi"/>
          <w:b/>
          <w:color w:val="00C2DF"/>
          <w:sz w:val="18"/>
          <w:szCs w:val="20"/>
        </w:rPr>
        <w:t>:</w:t>
      </w:r>
      <w:r w:rsidR="00B8000F" w:rsidRPr="00EB5264">
        <w:rPr>
          <w:rFonts w:cstheme="minorHAnsi"/>
          <w:sz w:val="18"/>
          <w:szCs w:val="20"/>
        </w:rPr>
        <w:t xml:space="preserve"> </w:t>
      </w:r>
      <w:r w:rsidRPr="00EB5264">
        <w:rPr>
          <w:rFonts w:cstheme="minorHAnsi"/>
          <w:sz w:val="18"/>
          <w:szCs w:val="20"/>
        </w:rPr>
        <w:t>We do the right thing</w:t>
      </w:r>
    </w:p>
    <w:p w14:paraId="135D7FFD" w14:textId="77777777" w:rsidR="00267F6B" w:rsidRPr="00EB5264" w:rsidRDefault="0092211C" w:rsidP="00C23EE0">
      <w:pPr>
        <w:pStyle w:val="ListParagraph"/>
        <w:numPr>
          <w:ilvl w:val="0"/>
          <w:numId w:val="8"/>
        </w:numPr>
        <w:tabs>
          <w:tab w:val="left" w:pos="284"/>
        </w:tabs>
        <w:spacing w:after="0" w:line="240" w:lineRule="auto"/>
        <w:jc w:val="both"/>
        <w:rPr>
          <w:rFonts w:cstheme="minorHAnsi"/>
          <w:b/>
          <w:sz w:val="18"/>
          <w:szCs w:val="20"/>
        </w:rPr>
      </w:pPr>
      <w:proofErr w:type="spellStart"/>
      <w:r w:rsidRPr="00EB5264">
        <w:rPr>
          <w:rFonts w:cstheme="minorHAnsi"/>
          <w:b/>
          <w:color w:val="00C2DF"/>
          <w:sz w:val="18"/>
          <w:szCs w:val="20"/>
        </w:rPr>
        <w:t>Manaakitanga</w:t>
      </w:r>
      <w:proofErr w:type="spellEnd"/>
      <w:r w:rsidR="00B8000F" w:rsidRPr="00EB5264">
        <w:rPr>
          <w:rFonts w:cstheme="minorHAnsi"/>
          <w:b/>
          <w:color w:val="00C2DF"/>
          <w:sz w:val="18"/>
          <w:szCs w:val="20"/>
        </w:rPr>
        <w:t>:</w:t>
      </w:r>
      <w:r w:rsidR="00B8000F" w:rsidRPr="00EB5264">
        <w:rPr>
          <w:rFonts w:cstheme="minorHAnsi"/>
          <w:b/>
          <w:sz w:val="18"/>
          <w:szCs w:val="20"/>
        </w:rPr>
        <w:t xml:space="preserve"> </w:t>
      </w:r>
      <w:r w:rsidR="0055453D" w:rsidRPr="00EB5264">
        <w:rPr>
          <w:rFonts w:cstheme="minorHAnsi"/>
          <w:sz w:val="18"/>
          <w:szCs w:val="20"/>
        </w:rPr>
        <w:t>We honour and respect others</w:t>
      </w:r>
    </w:p>
    <w:p w14:paraId="135D7FFE" w14:textId="77777777" w:rsidR="00341048" w:rsidRPr="00EB5264" w:rsidRDefault="00341048" w:rsidP="00AD501D">
      <w:pPr>
        <w:spacing w:after="0" w:line="240" w:lineRule="auto"/>
        <w:jc w:val="both"/>
        <w:rPr>
          <w:rFonts w:cstheme="minorHAnsi"/>
          <w:sz w:val="18"/>
          <w:szCs w:val="20"/>
        </w:rPr>
      </w:pPr>
    </w:p>
    <w:p w14:paraId="135D7FFF" w14:textId="77777777" w:rsidR="00341048" w:rsidRPr="00EB5264" w:rsidRDefault="00292DEE" w:rsidP="00AD501D">
      <w:pPr>
        <w:spacing w:after="0" w:line="240" w:lineRule="auto"/>
        <w:jc w:val="both"/>
        <w:rPr>
          <w:rFonts w:cstheme="minorHAnsi"/>
          <w:sz w:val="18"/>
          <w:szCs w:val="20"/>
        </w:rPr>
      </w:pPr>
      <w:r w:rsidRPr="00EB5264">
        <w:rPr>
          <w:rFonts w:cstheme="minorHAnsi"/>
          <w:sz w:val="18"/>
          <w:szCs w:val="20"/>
        </w:rPr>
        <w:t>The Ministry recognises the importance of staff having flexibility around work hours and working arrangements to maintain a work/life balance.  In turn there may be some s</w:t>
      </w:r>
      <w:r w:rsidR="00673A88" w:rsidRPr="00EB5264">
        <w:rPr>
          <w:rFonts w:cstheme="minorHAnsi"/>
          <w:sz w:val="18"/>
          <w:szCs w:val="20"/>
        </w:rPr>
        <w:t>itu</w:t>
      </w:r>
      <w:r w:rsidR="005C3B00" w:rsidRPr="00EB5264">
        <w:rPr>
          <w:rFonts w:cstheme="minorHAnsi"/>
          <w:sz w:val="18"/>
          <w:szCs w:val="20"/>
        </w:rPr>
        <w:t>a</w:t>
      </w:r>
      <w:r w:rsidR="00673A88" w:rsidRPr="00EB5264">
        <w:rPr>
          <w:rFonts w:cstheme="minorHAnsi"/>
          <w:sz w:val="18"/>
          <w:szCs w:val="20"/>
        </w:rPr>
        <w:t>tions</w:t>
      </w:r>
      <w:r w:rsidRPr="00EB5264">
        <w:rPr>
          <w:rFonts w:cstheme="minorHAnsi"/>
          <w:sz w:val="18"/>
          <w:szCs w:val="20"/>
        </w:rPr>
        <w:t xml:space="preserve"> where the Ministry’s business deliverables require staff to be available during certain hours of the day or for longer periods to meet a temporary surge in work requirements.</w:t>
      </w:r>
    </w:p>
    <w:p w14:paraId="135D8000"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8001" w14:textId="77777777" w:rsidR="0055453D" w:rsidRPr="00EB5264" w:rsidRDefault="0055453D" w:rsidP="001C1030">
      <w:pPr>
        <w:spacing w:before="120" w:after="0" w:line="240" w:lineRule="auto"/>
        <w:jc w:val="both"/>
        <w:rPr>
          <w:rFonts w:cstheme="minorHAnsi"/>
          <w:b/>
          <w:color w:val="00C2DF"/>
          <w:sz w:val="20"/>
          <w:szCs w:val="20"/>
          <w:lang w:val="en-GB"/>
        </w:rPr>
      </w:pPr>
      <w:r w:rsidRPr="00EB5264">
        <w:rPr>
          <w:rFonts w:cstheme="minorHAnsi"/>
          <w:b/>
          <w:color w:val="00C2DF"/>
          <w:sz w:val="20"/>
          <w:szCs w:val="20"/>
        </w:rPr>
        <w:t>About the Position</w:t>
      </w:r>
      <w:r w:rsidR="00497E03" w:rsidRPr="00EB5264">
        <w:rPr>
          <w:rFonts w:cstheme="minorHAnsi"/>
          <w:b/>
          <w:color w:val="00C2DF"/>
          <w:sz w:val="20"/>
          <w:szCs w:val="20"/>
        </w:rPr>
        <w:t xml:space="preserve"> - </w:t>
      </w:r>
      <w:proofErr w:type="spellStart"/>
      <w:r w:rsidR="00497E03" w:rsidRPr="00EB5264">
        <w:rPr>
          <w:rFonts w:cstheme="minorHAnsi"/>
          <w:b/>
          <w:color w:val="00C2DF"/>
          <w:sz w:val="20"/>
          <w:szCs w:val="20"/>
        </w:rPr>
        <w:t>Mō</w:t>
      </w:r>
      <w:proofErr w:type="spellEnd"/>
      <w:r w:rsidR="00497E03" w:rsidRPr="00EB5264">
        <w:rPr>
          <w:rFonts w:cstheme="minorHAnsi"/>
          <w:b/>
          <w:color w:val="00C2DF"/>
          <w:sz w:val="20"/>
          <w:szCs w:val="20"/>
        </w:rPr>
        <w:t xml:space="preserve"> </w:t>
      </w:r>
      <w:proofErr w:type="spellStart"/>
      <w:r w:rsidR="00497E03" w:rsidRPr="00EB5264">
        <w:rPr>
          <w:rFonts w:cstheme="minorHAnsi"/>
          <w:b/>
          <w:color w:val="00C2DF"/>
          <w:sz w:val="20"/>
          <w:szCs w:val="20"/>
        </w:rPr>
        <w:t>te</w:t>
      </w:r>
      <w:proofErr w:type="spellEnd"/>
      <w:r w:rsidR="00497E03" w:rsidRPr="00EB5264">
        <w:rPr>
          <w:rFonts w:cstheme="minorHAnsi"/>
          <w:b/>
          <w:color w:val="00C2DF"/>
          <w:sz w:val="20"/>
          <w:szCs w:val="20"/>
        </w:rPr>
        <w:t xml:space="preserve"> </w:t>
      </w:r>
      <w:proofErr w:type="spellStart"/>
      <w:r w:rsidR="00497E03" w:rsidRPr="00EB5264">
        <w:rPr>
          <w:rFonts w:cstheme="minorHAnsi"/>
          <w:b/>
          <w:color w:val="00C2DF"/>
          <w:sz w:val="20"/>
          <w:szCs w:val="20"/>
        </w:rPr>
        <w:t>Tūranga</w:t>
      </w:r>
      <w:proofErr w:type="spellEnd"/>
    </w:p>
    <w:p w14:paraId="135D8002" w14:textId="58C3975E" w:rsidR="008231A2" w:rsidRPr="00401128" w:rsidRDefault="008231A2" w:rsidP="00823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z w:val="18"/>
          <w:szCs w:val="18"/>
          <w:lang w:val="en-GB" w:eastAsia="en-US"/>
        </w:rPr>
      </w:pPr>
      <w:r w:rsidRPr="00401128">
        <w:rPr>
          <w:rFonts w:eastAsia="Times New Roman" w:cstheme="minorHAnsi"/>
          <w:sz w:val="18"/>
          <w:szCs w:val="18"/>
          <w:lang w:eastAsia="en-US"/>
        </w:rPr>
        <w:t xml:space="preserve">The Team Administrator is responsible for providing </w:t>
      </w:r>
      <w:r w:rsidR="00401128" w:rsidRPr="00401128">
        <w:rPr>
          <w:rFonts w:eastAsia="Times New Roman" w:cstheme="minorHAnsi"/>
          <w:sz w:val="18"/>
          <w:szCs w:val="18"/>
          <w:lang w:eastAsia="en-US"/>
        </w:rPr>
        <w:t xml:space="preserve">administrative support to the Irregular Migration Liaison Officer and wider </w:t>
      </w:r>
      <w:r w:rsidRPr="00401128">
        <w:rPr>
          <w:rFonts w:eastAsia="Times New Roman" w:cstheme="minorHAnsi"/>
          <w:sz w:val="18"/>
          <w:szCs w:val="18"/>
          <w:lang w:eastAsia="en-US"/>
        </w:rPr>
        <w:t>support to the substantive political, trade</w:t>
      </w:r>
      <w:r w:rsidR="00401128" w:rsidRPr="00401128">
        <w:rPr>
          <w:rFonts w:eastAsia="Times New Roman" w:cstheme="minorHAnsi"/>
          <w:sz w:val="18"/>
          <w:szCs w:val="18"/>
          <w:lang w:eastAsia="en-US"/>
        </w:rPr>
        <w:t>,</w:t>
      </w:r>
      <w:r w:rsidRPr="00401128">
        <w:rPr>
          <w:rFonts w:eastAsia="Times New Roman" w:cstheme="minorHAnsi"/>
          <w:sz w:val="18"/>
          <w:szCs w:val="18"/>
          <w:lang w:eastAsia="en-US"/>
        </w:rPr>
        <w:t xml:space="preserve"> </w:t>
      </w:r>
      <w:r w:rsidR="00401128" w:rsidRPr="00401128">
        <w:rPr>
          <w:rFonts w:eastAsia="Times New Roman" w:cstheme="minorHAnsi"/>
          <w:sz w:val="18"/>
          <w:szCs w:val="18"/>
          <w:lang w:eastAsia="en-US"/>
        </w:rPr>
        <w:t xml:space="preserve">and </w:t>
      </w:r>
      <w:r w:rsidRPr="00401128">
        <w:rPr>
          <w:rFonts w:eastAsia="Times New Roman" w:cstheme="minorHAnsi"/>
          <w:sz w:val="18"/>
          <w:szCs w:val="18"/>
          <w:lang w:eastAsia="en-US"/>
        </w:rPr>
        <w:t>economic</w:t>
      </w:r>
      <w:r w:rsidR="00401128" w:rsidRPr="00401128">
        <w:rPr>
          <w:rFonts w:eastAsia="Times New Roman" w:cstheme="minorHAnsi"/>
          <w:sz w:val="18"/>
          <w:szCs w:val="18"/>
          <w:lang w:eastAsia="en-US"/>
        </w:rPr>
        <w:t xml:space="preserve"> </w:t>
      </w:r>
      <w:r w:rsidRPr="00401128">
        <w:rPr>
          <w:rFonts w:eastAsia="Times New Roman" w:cstheme="minorHAnsi"/>
          <w:sz w:val="18"/>
          <w:szCs w:val="18"/>
          <w:lang w:eastAsia="en-US"/>
        </w:rPr>
        <w:t>work of the High Commission and of the visits and event programme of the High Commission.</w:t>
      </w:r>
    </w:p>
    <w:p w14:paraId="135D8003" w14:textId="77777777" w:rsidR="001C23AB" w:rsidRPr="001C23AB" w:rsidRDefault="001C23AB" w:rsidP="001C2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z w:val="18"/>
          <w:szCs w:val="18"/>
          <w:lang w:eastAsia="en-US"/>
        </w:rPr>
      </w:pPr>
    </w:p>
    <w:p w14:paraId="3168251C" w14:textId="1E148606" w:rsidR="00F97A97" w:rsidRDefault="00C9098E" w:rsidP="00703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z w:val="18"/>
          <w:szCs w:val="18"/>
          <w:lang w:eastAsia="en-US"/>
        </w:rPr>
      </w:pPr>
      <w:r>
        <w:rPr>
          <w:rFonts w:eastAsia="Times New Roman" w:cstheme="minorHAnsi"/>
          <w:sz w:val="18"/>
          <w:szCs w:val="18"/>
          <w:lang w:eastAsia="en-US"/>
        </w:rPr>
        <w:t xml:space="preserve">The </w:t>
      </w:r>
      <w:r w:rsidRPr="002A2249">
        <w:rPr>
          <w:rFonts w:eastAsia="Times New Roman" w:cstheme="minorHAnsi"/>
          <w:sz w:val="18"/>
          <w:szCs w:val="18"/>
          <w:lang w:eastAsia="en-US"/>
        </w:rPr>
        <w:t xml:space="preserve">position may be required to undertake, or provide backup to, a wide range of activities in support of the </w:t>
      </w:r>
      <w:r w:rsidR="00F97A97">
        <w:rPr>
          <w:rFonts w:eastAsia="Times New Roman" w:cstheme="minorHAnsi"/>
          <w:sz w:val="18"/>
          <w:szCs w:val="18"/>
          <w:lang w:eastAsia="en-US"/>
        </w:rPr>
        <w:t>High Commissions</w:t>
      </w:r>
    </w:p>
    <w:p w14:paraId="135D8004" w14:textId="41A98CE8" w:rsidR="00C9098E" w:rsidRDefault="00C9098E" w:rsidP="00703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z w:val="18"/>
          <w:szCs w:val="18"/>
          <w:lang w:eastAsia="en-US"/>
        </w:rPr>
      </w:pPr>
      <w:proofErr w:type="gramStart"/>
      <w:r w:rsidRPr="002A2249">
        <w:rPr>
          <w:rFonts w:eastAsia="Times New Roman" w:cstheme="minorHAnsi"/>
          <w:sz w:val="18"/>
          <w:szCs w:val="18"/>
          <w:lang w:eastAsia="en-US"/>
        </w:rPr>
        <w:t>operational</w:t>
      </w:r>
      <w:proofErr w:type="gramEnd"/>
      <w:r w:rsidRPr="002A2249">
        <w:rPr>
          <w:rFonts w:eastAsia="Times New Roman" w:cstheme="minorHAnsi"/>
          <w:sz w:val="18"/>
          <w:szCs w:val="18"/>
          <w:lang w:eastAsia="en-US"/>
        </w:rPr>
        <w:t xml:space="preserve"> objectives.  Responsibilities will take best advantage of the overall team resource and individual skills</w:t>
      </w:r>
      <w:r>
        <w:rPr>
          <w:rFonts w:eastAsia="Times New Roman" w:cstheme="minorHAnsi"/>
          <w:sz w:val="18"/>
          <w:szCs w:val="18"/>
          <w:lang w:eastAsia="en-US"/>
        </w:rPr>
        <w:t>.</w:t>
      </w:r>
    </w:p>
    <w:p w14:paraId="135D8005" w14:textId="77777777" w:rsidR="00C9098E" w:rsidRDefault="00C9098E" w:rsidP="00703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z w:val="18"/>
          <w:szCs w:val="18"/>
          <w:lang w:eastAsia="en-US"/>
        </w:rPr>
      </w:pPr>
    </w:p>
    <w:p w14:paraId="135D8006"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8007" w14:textId="77777777" w:rsidR="00F04439" w:rsidRPr="00EB5264" w:rsidRDefault="0055453D" w:rsidP="001C1030">
      <w:pPr>
        <w:pStyle w:val="a"/>
        <w:spacing w:before="120"/>
        <w:ind w:left="0" w:firstLine="0"/>
        <w:jc w:val="both"/>
        <w:rPr>
          <w:rFonts w:asciiTheme="minorHAnsi" w:eastAsiaTheme="minorEastAsia" w:hAnsiTheme="minorHAnsi" w:cstheme="minorHAnsi"/>
          <w:b/>
          <w:snapToGrid/>
          <w:color w:val="00C2DF"/>
          <w:sz w:val="20"/>
          <w:lang w:val="en-NZ" w:eastAsia="en-NZ"/>
        </w:rPr>
      </w:pPr>
      <w:r w:rsidRPr="00EB5264">
        <w:rPr>
          <w:rFonts w:asciiTheme="minorHAnsi" w:hAnsiTheme="minorHAnsi" w:cstheme="minorHAnsi"/>
          <w:b/>
          <w:color w:val="00C2DF"/>
          <w:sz w:val="20"/>
          <w:lang w:val="en-GB"/>
        </w:rPr>
        <w:t xml:space="preserve">Key </w:t>
      </w:r>
      <w:r w:rsidRPr="00EB5264">
        <w:rPr>
          <w:rFonts w:asciiTheme="minorHAnsi" w:eastAsiaTheme="minorEastAsia" w:hAnsiTheme="minorHAnsi" w:cstheme="minorHAnsi"/>
          <w:b/>
          <w:snapToGrid/>
          <w:color w:val="00C2DF"/>
          <w:sz w:val="20"/>
          <w:lang w:val="en-NZ" w:eastAsia="en-NZ"/>
        </w:rPr>
        <w:t>Accountabilities</w:t>
      </w:r>
      <w:r w:rsidR="00497E03" w:rsidRPr="00EB5264">
        <w:rPr>
          <w:rFonts w:asciiTheme="minorHAnsi" w:eastAsiaTheme="minorEastAsia" w:hAnsiTheme="minorHAnsi" w:cstheme="minorHAnsi"/>
          <w:b/>
          <w:snapToGrid/>
          <w:color w:val="00C2DF"/>
          <w:sz w:val="20"/>
          <w:lang w:val="en-NZ" w:eastAsia="en-NZ"/>
        </w:rPr>
        <w:t xml:space="preserve"> - </w:t>
      </w:r>
      <w:proofErr w:type="spellStart"/>
      <w:r w:rsidR="00497E03" w:rsidRPr="00EB5264">
        <w:rPr>
          <w:rFonts w:asciiTheme="minorHAnsi" w:eastAsiaTheme="minorEastAsia" w:hAnsiTheme="minorHAnsi" w:cstheme="minorHAnsi"/>
          <w:b/>
          <w:snapToGrid/>
          <w:color w:val="00C2DF"/>
          <w:sz w:val="20"/>
          <w:lang w:val="en-NZ" w:eastAsia="en-NZ"/>
        </w:rPr>
        <w:t>Kawenga</w:t>
      </w:r>
      <w:proofErr w:type="spellEnd"/>
      <w:r w:rsidR="00497E03" w:rsidRPr="00EB5264">
        <w:rPr>
          <w:rFonts w:asciiTheme="minorHAnsi" w:eastAsiaTheme="minorEastAsia" w:hAnsiTheme="minorHAnsi" w:cstheme="minorHAnsi"/>
          <w:b/>
          <w:snapToGrid/>
          <w:color w:val="00C2DF"/>
          <w:sz w:val="20"/>
          <w:lang w:val="en-NZ" w:eastAsia="en-NZ"/>
        </w:rPr>
        <w:t xml:space="preserve"> Matua</w:t>
      </w:r>
    </w:p>
    <w:p w14:paraId="135D8008" w14:textId="77777777" w:rsidR="00C509A5" w:rsidRDefault="00C509A5" w:rsidP="00E22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r w:rsidRPr="00EB5264">
        <w:rPr>
          <w:rFonts w:cstheme="minorHAnsi"/>
          <w:sz w:val="18"/>
          <w:szCs w:val="20"/>
        </w:rPr>
        <w:t>The following key accountabilities of this role assist in delivering the Ministry’s purpose:</w:t>
      </w:r>
    </w:p>
    <w:p w14:paraId="135D8009" w14:textId="77777777" w:rsidR="00A40104" w:rsidRDefault="00A40104" w:rsidP="00E22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135D800A" w14:textId="5F9F726A" w:rsidR="00A40104" w:rsidRPr="00401128" w:rsidRDefault="00401128" w:rsidP="00A40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z w:val="18"/>
          <w:szCs w:val="18"/>
          <w:u w:val="single"/>
          <w:lang w:val="en-GB" w:eastAsia="en-US"/>
        </w:rPr>
      </w:pPr>
      <w:r w:rsidRPr="00401128">
        <w:rPr>
          <w:rFonts w:eastAsia="Times New Roman" w:cstheme="minorHAnsi"/>
          <w:b/>
          <w:bCs/>
          <w:sz w:val="18"/>
          <w:szCs w:val="18"/>
          <w:u w:val="single"/>
          <w:lang w:val="en-GB" w:eastAsia="en-US"/>
        </w:rPr>
        <w:t xml:space="preserve">Team </w:t>
      </w:r>
      <w:proofErr w:type="spellStart"/>
      <w:r w:rsidRPr="00401128">
        <w:rPr>
          <w:rFonts w:eastAsia="Times New Roman" w:cstheme="minorHAnsi"/>
          <w:b/>
          <w:bCs/>
          <w:sz w:val="18"/>
          <w:szCs w:val="18"/>
          <w:u w:val="single"/>
          <w:lang w:val="en-GB" w:eastAsia="en-US"/>
        </w:rPr>
        <w:t>Administator</w:t>
      </w:r>
      <w:proofErr w:type="spellEnd"/>
    </w:p>
    <w:p w14:paraId="135D800B" w14:textId="77777777" w:rsidR="00A40104" w:rsidRPr="00A40104" w:rsidRDefault="00A40104" w:rsidP="00A40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z w:val="18"/>
          <w:szCs w:val="18"/>
          <w:u w:val="single"/>
          <w:lang w:val="en-GB" w:eastAsia="en-US"/>
        </w:rPr>
      </w:pPr>
    </w:p>
    <w:p w14:paraId="135D800D" w14:textId="4BA2DEC7" w:rsidR="00A40104" w:rsidRPr="005B7D26" w:rsidRDefault="00F97A97" w:rsidP="005B7D26">
      <w:pPr>
        <w:numPr>
          <w:ilvl w:val="0"/>
          <w:numId w:val="18"/>
        </w:numPr>
        <w:spacing w:after="0" w:line="240" w:lineRule="auto"/>
        <w:ind w:left="426" w:hanging="426"/>
        <w:jc w:val="both"/>
        <w:rPr>
          <w:rFonts w:eastAsia="Times New Roman" w:cstheme="minorHAnsi"/>
          <w:sz w:val="18"/>
          <w:szCs w:val="18"/>
          <w:lang w:eastAsia="en-US"/>
        </w:rPr>
      </w:pPr>
      <w:r>
        <w:rPr>
          <w:rFonts w:eastAsia="Times New Roman" w:cstheme="minorHAnsi"/>
          <w:sz w:val="18"/>
          <w:szCs w:val="18"/>
          <w:lang w:eastAsia="en-US"/>
        </w:rPr>
        <w:t xml:space="preserve">Provide </w:t>
      </w:r>
      <w:r w:rsidR="00A40104" w:rsidRPr="00A40104">
        <w:rPr>
          <w:rFonts w:eastAsia="Times New Roman" w:cstheme="minorHAnsi"/>
          <w:sz w:val="18"/>
          <w:szCs w:val="18"/>
          <w:lang w:eastAsia="en-US"/>
        </w:rPr>
        <w:t xml:space="preserve">administrative support for the </w:t>
      </w:r>
      <w:r w:rsidR="00401128" w:rsidRPr="00401128">
        <w:rPr>
          <w:rFonts w:eastAsia="Times New Roman" w:cstheme="minorHAnsi"/>
          <w:sz w:val="18"/>
          <w:szCs w:val="18"/>
          <w:lang w:eastAsia="en-US"/>
        </w:rPr>
        <w:t>Irregular Migration Liaison Officer</w:t>
      </w:r>
      <w:r w:rsidR="00A40104" w:rsidRPr="00A40104">
        <w:rPr>
          <w:rFonts w:eastAsia="Times New Roman" w:cstheme="minorHAnsi"/>
          <w:sz w:val="18"/>
          <w:szCs w:val="18"/>
          <w:lang w:eastAsia="en-US"/>
        </w:rPr>
        <w:t xml:space="preserve"> including call screening, placing of calls, seeking and scheduling </w:t>
      </w:r>
      <w:r w:rsidR="009B4D4D">
        <w:rPr>
          <w:rFonts w:eastAsia="Times New Roman" w:cstheme="minorHAnsi"/>
          <w:sz w:val="18"/>
          <w:szCs w:val="18"/>
          <w:lang w:eastAsia="en-US"/>
        </w:rPr>
        <w:t xml:space="preserve">appointments, diary management, contact database management, </w:t>
      </w:r>
      <w:r w:rsidR="00A40104" w:rsidRPr="00A40104">
        <w:rPr>
          <w:rFonts w:eastAsia="Times New Roman" w:cstheme="minorHAnsi"/>
          <w:sz w:val="18"/>
          <w:szCs w:val="18"/>
          <w:lang w:eastAsia="en-US"/>
        </w:rPr>
        <w:t>coordination of inwards invitations and diary deconfliction, meeting and gre</w:t>
      </w:r>
      <w:r w:rsidR="005B7D26">
        <w:rPr>
          <w:rFonts w:eastAsia="Times New Roman" w:cstheme="minorHAnsi"/>
          <w:sz w:val="18"/>
          <w:szCs w:val="18"/>
          <w:lang w:eastAsia="en-US"/>
        </w:rPr>
        <w:t xml:space="preserve">eting of visitors, coordination and provision of </w:t>
      </w:r>
      <w:r w:rsidR="00A40104" w:rsidRPr="00A40104">
        <w:rPr>
          <w:rFonts w:eastAsia="Times New Roman" w:cstheme="minorHAnsi"/>
          <w:sz w:val="18"/>
          <w:szCs w:val="18"/>
          <w:lang w:eastAsia="en-US"/>
        </w:rPr>
        <w:t xml:space="preserve">hospitality needs at the High Commission,  drafting and collation of correspondence </w:t>
      </w:r>
      <w:r w:rsidR="005B7D26">
        <w:rPr>
          <w:rFonts w:eastAsia="Times New Roman" w:cstheme="minorHAnsi"/>
          <w:sz w:val="18"/>
          <w:szCs w:val="18"/>
          <w:lang w:eastAsia="en-US"/>
        </w:rPr>
        <w:t xml:space="preserve">for </w:t>
      </w:r>
      <w:r w:rsidR="00401128">
        <w:rPr>
          <w:rFonts w:eastAsia="Times New Roman" w:cstheme="minorHAnsi"/>
          <w:sz w:val="18"/>
          <w:szCs w:val="18"/>
          <w:lang w:eastAsia="en-US"/>
        </w:rPr>
        <w:t xml:space="preserve">the </w:t>
      </w:r>
      <w:r w:rsidR="00401128" w:rsidRPr="00401128">
        <w:rPr>
          <w:rFonts w:eastAsia="Times New Roman" w:cstheme="minorHAnsi"/>
          <w:sz w:val="18"/>
          <w:szCs w:val="18"/>
          <w:lang w:eastAsia="en-US"/>
        </w:rPr>
        <w:t>Irregular Migration Liaison Officer</w:t>
      </w:r>
      <w:r w:rsidR="007D573C">
        <w:rPr>
          <w:rFonts w:eastAsia="Times New Roman" w:cstheme="minorHAnsi"/>
          <w:sz w:val="18"/>
          <w:szCs w:val="18"/>
          <w:lang w:eastAsia="en-US"/>
        </w:rPr>
        <w:t>’s</w:t>
      </w:r>
      <w:r w:rsidR="00A40104" w:rsidRPr="00A40104">
        <w:rPr>
          <w:rFonts w:eastAsia="Times New Roman" w:cstheme="minorHAnsi"/>
          <w:sz w:val="18"/>
          <w:szCs w:val="18"/>
          <w:lang w:eastAsia="en-US"/>
        </w:rPr>
        <w:t xml:space="preserve"> attention, </w:t>
      </w:r>
      <w:r w:rsidR="00A40104">
        <w:rPr>
          <w:rFonts w:eastAsia="Times New Roman" w:cstheme="minorHAnsi"/>
          <w:sz w:val="18"/>
          <w:szCs w:val="18"/>
          <w:lang w:eastAsia="en-US"/>
        </w:rPr>
        <w:t xml:space="preserve"> </w:t>
      </w:r>
      <w:r w:rsidR="00FF2A1C">
        <w:rPr>
          <w:rFonts w:eastAsia="Times New Roman" w:cstheme="minorHAnsi"/>
          <w:sz w:val="18"/>
          <w:szCs w:val="18"/>
          <w:lang w:eastAsia="en-US"/>
        </w:rPr>
        <w:t>ex</w:t>
      </w:r>
      <w:r w:rsidR="00A40104" w:rsidRPr="00A40104">
        <w:rPr>
          <w:rFonts w:eastAsia="Times New Roman" w:cstheme="minorHAnsi"/>
          <w:sz w:val="18"/>
          <w:szCs w:val="18"/>
          <w:lang w:eastAsia="en-US"/>
        </w:rPr>
        <w:t>pense</w:t>
      </w:r>
      <w:r w:rsidR="00A40104">
        <w:rPr>
          <w:rFonts w:eastAsia="Times New Roman" w:cstheme="minorHAnsi"/>
          <w:sz w:val="18"/>
          <w:szCs w:val="18"/>
          <w:lang w:eastAsia="en-US"/>
        </w:rPr>
        <w:t xml:space="preserve"> processing</w:t>
      </w:r>
    </w:p>
    <w:p w14:paraId="135D800E" w14:textId="75CEC635" w:rsidR="00A40104" w:rsidRDefault="00A40104" w:rsidP="00C23EE0">
      <w:pPr>
        <w:numPr>
          <w:ilvl w:val="0"/>
          <w:numId w:val="18"/>
        </w:numPr>
        <w:spacing w:after="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 xml:space="preserve">Organise and manage travel and accommodation bookings for </w:t>
      </w:r>
      <w:r w:rsidR="00B520F2">
        <w:rPr>
          <w:rFonts w:eastAsia="Times New Roman" w:cstheme="minorHAnsi"/>
          <w:sz w:val="18"/>
          <w:szCs w:val="18"/>
          <w:lang w:eastAsia="en-US"/>
        </w:rPr>
        <w:t xml:space="preserve">the </w:t>
      </w:r>
      <w:r w:rsidR="007D573C" w:rsidRPr="00401128">
        <w:rPr>
          <w:rFonts w:eastAsia="Times New Roman" w:cstheme="minorHAnsi"/>
          <w:sz w:val="18"/>
          <w:szCs w:val="18"/>
          <w:lang w:eastAsia="en-US"/>
        </w:rPr>
        <w:t>Irregular Migration Liaison Officer</w:t>
      </w:r>
      <w:r w:rsidR="005B7D26">
        <w:rPr>
          <w:rFonts w:eastAsia="Times New Roman" w:cstheme="minorHAnsi"/>
          <w:sz w:val="18"/>
          <w:szCs w:val="18"/>
          <w:lang w:eastAsia="en-US"/>
        </w:rPr>
        <w:t>,</w:t>
      </w:r>
      <w:r w:rsidR="007D573C" w:rsidRPr="00401128">
        <w:rPr>
          <w:rFonts w:eastAsia="Times New Roman" w:cstheme="minorHAnsi"/>
          <w:sz w:val="18"/>
          <w:szCs w:val="18"/>
          <w:lang w:eastAsia="en-US"/>
        </w:rPr>
        <w:t xml:space="preserve"> </w:t>
      </w:r>
      <w:r w:rsidRPr="00A40104">
        <w:rPr>
          <w:rFonts w:eastAsia="Times New Roman" w:cstheme="minorHAnsi"/>
          <w:sz w:val="18"/>
          <w:szCs w:val="18"/>
          <w:lang w:eastAsia="en-US"/>
        </w:rPr>
        <w:t>and other staff</w:t>
      </w:r>
      <w:r w:rsidR="007D573C">
        <w:rPr>
          <w:rFonts w:eastAsia="Times New Roman" w:cstheme="minorHAnsi"/>
          <w:sz w:val="18"/>
          <w:szCs w:val="18"/>
          <w:lang w:eastAsia="en-US"/>
        </w:rPr>
        <w:t xml:space="preserve"> if required</w:t>
      </w:r>
    </w:p>
    <w:p w14:paraId="7F387E2E" w14:textId="6658120E" w:rsidR="005B7D26" w:rsidRDefault="005B7D26" w:rsidP="00C23EE0">
      <w:pPr>
        <w:numPr>
          <w:ilvl w:val="0"/>
          <w:numId w:val="18"/>
        </w:numPr>
        <w:spacing w:after="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 xml:space="preserve">Book and coordinate </w:t>
      </w:r>
      <w:r>
        <w:rPr>
          <w:rFonts w:eastAsia="Times New Roman" w:cstheme="minorHAnsi"/>
          <w:sz w:val="18"/>
          <w:szCs w:val="18"/>
          <w:lang w:eastAsia="en-US"/>
        </w:rPr>
        <w:t xml:space="preserve">meeting room and </w:t>
      </w:r>
      <w:r w:rsidRPr="00A40104">
        <w:rPr>
          <w:rFonts w:eastAsia="Times New Roman" w:cstheme="minorHAnsi"/>
          <w:sz w:val="18"/>
          <w:szCs w:val="18"/>
          <w:lang w:eastAsia="en-US"/>
        </w:rPr>
        <w:t>transport requirements for</w:t>
      </w:r>
      <w:r>
        <w:rPr>
          <w:rFonts w:eastAsia="Times New Roman" w:cstheme="minorHAnsi"/>
          <w:sz w:val="18"/>
          <w:szCs w:val="18"/>
          <w:lang w:eastAsia="en-US"/>
        </w:rPr>
        <w:t xml:space="preserve"> the</w:t>
      </w:r>
      <w:r w:rsidRPr="00A40104">
        <w:rPr>
          <w:rFonts w:eastAsia="Times New Roman" w:cstheme="minorHAnsi"/>
          <w:sz w:val="18"/>
          <w:szCs w:val="18"/>
          <w:lang w:eastAsia="en-US"/>
        </w:rPr>
        <w:t xml:space="preserve"> </w:t>
      </w:r>
      <w:r w:rsidRPr="00401128">
        <w:rPr>
          <w:rFonts w:eastAsia="Times New Roman" w:cstheme="minorHAnsi"/>
          <w:sz w:val="18"/>
          <w:szCs w:val="18"/>
          <w:lang w:eastAsia="en-US"/>
        </w:rPr>
        <w:t>Irregular Migration Liaison Officer</w:t>
      </w:r>
      <w:r>
        <w:rPr>
          <w:rFonts w:eastAsia="Times New Roman" w:cstheme="minorHAnsi"/>
          <w:sz w:val="18"/>
          <w:szCs w:val="18"/>
          <w:lang w:eastAsia="en-US"/>
        </w:rPr>
        <w:t>,</w:t>
      </w:r>
      <w:r w:rsidRPr="00401128">
        <w:rPr>
          <w:rFonts w:eastAsia="Times New Roman" w:cstheme="minorHAnsi"/>
          <w:sz w:val="18"/>
          <w:szCs w:val="18"/>
          <w:lang w:eastAsia="en-US"/>
        </w:rPr>
        <w:t xml:space="preserve"> </w:t>
      </w:r>
      <w:r w:rsidRPr="00A40104">
        <w:rPr>
          <w:rFonts w:eastAsia="Times New Roman" w:cstheme="minorHAnsi"/>
          <w:sz w:val="18"/>
          <w:szCs w:val="18"/>
          <w:lang w:eastAsia="en-US"/>
        </w:rPr>
        <w:t>and other staff</w:t>
      </w:r>
      <w:r>
        <w:rPr>
          <w:rFonts w:eastAsia="Times New Roman" w:cstheme="minorHAnsi"/>
          <w:sz w:val="18"/>
          <w:szCs w:val="18"/>
          <w:lang w:eastAsia="en-US"/>
        </w:rPr>
        <w:t xml:space="preserve"> if required </w:t>
      </w:r>
    </w:p>
    <w:p w14:paraId="0F12BF4B" w14:textId="30D1E485" w:rsidR="0010513F" w:rsidRPr="00A40104" w:rsidRDefault="007D573C" w:rsidP="00C23EE0">
      <w:pPr>
        <w:numPr>
          <w:ilvl w:val="0"/>
          <w:numId w:val="18"/>
        </w:numPr>
        <w:spacing w:after="0" w:line="240" w:lineRule="auto"/>
        <w:ind w:left="426" w:hanging="426"/>
        <w:jc w:val="both"/>
        <w:rPr>
          <w:rFonts w:eastAsia="Times New Roman" w:cstheme="minorHAnsi"/>
          <w:sz w:val="18"/>
          <w:szCs w:val="18"/>
          <w:lang w:eastAsia="en-US"/>
        </w:rPr>
      </w:pPr>
      <w:r>
        <w:rPr>
          <w:rFonts w:eastAsia="Times New Roman" w:cstheme="minorHAnsi"/>
          <w:sz w:val="18"/>
          <w:szCs w:val="18"/>
          <w:lang w:eastAsia="en-US"/>
        </w:rPr>
        <w:t>Provide other administrative assistance to staff from the High Commission, as required</w:t>
      </w:r>
    </w:p>
    <w:p w14:paraId="135D800F" w14:textId="77777777" w:rsidR="00A40104" w:rsidRPr="00A40104" w:rsidRDefault="00A40104" w:rsidP="00A40104">
      <w:pPr>
        <w:spacing w:after="0" w:line="240" w:lineRule="auto"/>
        <w:ind w:left="720"/>
        <w:jc w:val="both"/>
        <w:rPr>
          <w:rFonts w:eastAsia="Times New Roman" w:cstheme="minorHAnsi"/>
          <w:sz w:val="18"/>
          <w:szCs w:val="18"/>
          <w:lang w:eastAsia="en-US"/>
        </w:rPr>
      </w:pPr>
    </w:p>
    <w:p w14:paraId="135D8010" w14:textId="77777777" w:rsidR="00A40104" w:rsidRPr="00A40104" w:rsidRDefault="00A40104" w:rsidP="00A40104">
      <w:pPr>
        <w:spacing w:after="120" w:line="240" w:lineRule="auto"/>
        <w:jc w:val="both"/>
        <w:rPr>
          <w:rFonts w:eastAsia="Calibri" w:cstheme="minorHAnsi"/>
          <w:b/>
          <w:sz w:val="18"/>
          <w:szCs w:val="18"/>
          <w:u w:val="single"/>
          <w:lang w:val="en-GB" w:eastAsia="en-US"/>
        </w:rPr>
      </w:pPr>
      <w:r w:rsidRPr="00A40104">
        <w:rPr>
          <w:rFonts w:eastAsia="Times New Roman" w:cstheme="minorHAnsi"/>
          <w:b/>
          <w:sz w:val="18"/>
          <w:szCs w:val="18"/>
          <w:u w:val="single"/>
          <w:lang w:eastAsia="en-US"/>
        </w:rPr>
        <w:t>Administration</w:t>
      </w:r>
    </w:p>
    <w:p w14:paraId="135D8011" w14:textId="13A12BC3" w:rsidR="00A40104" w:rsidRPr="00A40104" w:rsidRDefault="00A40104" w:rsidP="00C23EE0">
      <w:pPr>
        <w:numPr>
          <w:ilvl w:val="0"/>
          <w:numId w:val="18"/>
        </w:numPr>
        <w:spacing w:after="0" w:line="240" w:lineRule="auto"/>
        <w:ind w:left="426" w:hanging="426"/>
        <w:contextualSpacing/>
        <w:jc w:val="both"/>
        <w:rPr>
          <w:rFonts w:eastAsia="Calibri" w:cstheme="minorHAnsi"/>
          <w:sz w:val="18"/>
          <w:szCs w:val="18"/>
          <w:lang w:val="en-GB" w:eastAsia="en-US"/>
        </w:rPr>
      </w:pPr>
      <w:r w:rsidRPr="00A40104">
        <w:rPr>
          <w:rFonts w:eastAsia="Calibri" w:cstheme="minorHAnsi"/>
          <w:sz w:val="18"/>
          <w:szCs w:val="18"/>
          <w:lang w:val="en-GB" w:eastAsia="en-US"/>
        </w:rPr>
        <w:t>Undertake general administration support including but not limited to drafting of TPNs and general correspondence, Customs clearance paperwork, receipt and distribution of parliamentary documents etc</w:t>
      </w:r>
    </w:p>
    <w:p w14:paraId="135D8013" w14:textId="487BC53C" w:rsidR="00A40104" w:rsidRPr="00A40104" w:rsidRDefault="00A40104" w:rsidP="00C23EE0">
      <w:pPr>
        <w:numPr>
          <w:ilvl w:val="0"/>
          <w:numId w:val="18"/>
        </w:numPr>
        <w:spacing w:after="0" w:line="240" w:lineRule="auto"/>
        <w:ind w:left="426" w:hanging="426"/>
        <w:contextualSpacing/>
        <w:jc w:val="both"/>
        <w:rPr>
          <w:rFonts w:eastAsia="Calibri" w:cstheme="minorHAnsi"/>
          <w:sz w:val="18"/>
          <w:szCs w:val="18"/>
          <w:lang w:val="en-GB" w:eastAsia="en-US"/>
        </w:rPr>
      </w:pPr>
      <w:r w:rsidRPr="00A40104">
        <w:rPr>
          <w:rFonts w:eastAsia="Calibri" w:cstheme="minorHAnsi"/>
          <w:sz w:val="18"/>
          <w:szCs w:val="18"/>
          <w:lang w:val="en-GB" w:eastAsia="en-US"/>
        </w:rPr>
        <w:t xml:space="preserve">Manage </w:t>
      </w:r>
      <w:r w:rsidR="0083039C">
        <w:rPr>
          <w:rFonts w:eastAsia="Calibri" w:cstheme="minorHAnsi"/>
          <w:sz w:val="18"/>
          <w:szCs w:val="18"/>
          <w:lang w:val="en-GB" w:eastAsia="en-US"/>
        </w:rPr>
        <w:t xml:space="preserve">MBIE </w:t>
      </w:r>
      <w:r w:rsidRPr="00A40104">
        <w:rPr>
          <w:rFonts w:eastAsia="Calibri" w:cstheme="minorHAnsi"/>
          <w:sz w:val="18"/>
          <w:szCs w:val="18"/>
          <w:lang w:val="en-GB" w:eastAsia="en-US"/>
        </w:rPr>
        <w:t>official representational gift stocks and associated register</w:t>
      </w:r>
    </w:p>
    <w:p w14:paraId="135D8014" w14:textId="77777777" w:rsidR="00A40104" w:rsidRPr="00A40104" w:rsidRDefault="00A40104" w:rsidP="00C23EE0">
      <w:pPr>
        <w:numPr>
          <w:ilvl w:val="0"/>
          <w:numId w:val="18"/>
        </w:numPr>
        <w:spacing w:after="0" w:line="240" w:lineRule="auto"/>
        <w:ind w:left="426" w:hanging="426"/>
        <w:contextualSpacing/>
        <w:jc w:val="both"/>
        <w:rPr>
          <w:rFonts w:eastAsia="Calibri" w:cstheme="minorHAnsi"/>
          <w:sz w:val="18"/>
          <w:szCs w:val="18"/>
          <w:lang w:val="en-GB" w:eastAsia="en-US"/>
        </w:rPr>
      </w:pPr>
      <w:r w:rsidRPr="00A40104">
        <w:rPr>
          <w:rFonts w:eastAsia="Calibri" w:cstheme="minorHAnsi"/>
          <w:sz w:val="18"/>
          <w:szCs w:val="18"/>
          <w:lang w:val="en-GB" w:eastAsia="en-US"/>
        </w:rPr>
        <w:t>Where required assist with verbal and written translations between English and the local language</w:t>
      </w:r>
    </w:p>
    <w:p w14:paraId="135D8015" w14:textId="05BF8C09" w:rsidR="00A40104" w:rsidRPr="00A40104" w:rsidRDefault="00A40104" w:rsidP="00C23EE0">
      <w:pPr>
        <w:numPr>
          <w:ilvl w:val="0"/>
          <w:numId w:val="18"/>
        </w:numPr>
        <w:spacing w:after="0" w:line="240" w:lineRule="auto"/>
        <w:ind w:left="426" w:hanging="426"/>
        <w:contextualSpacing/>
        <w:jc w:val="both"/>
        <w:rPr>
          <w:rFonts w:eastAsia="Calibri" w:cstheme="minorHAnsi"/>
          <w:sz w:val="18"/>
          <w:szCs w:val="18"/>
          <w:lang w:val="en-GB" w:eastAsia="en-US"/>
        </w:rPr>
      </w:pPr>
      <w:r w:rsidRPr="00A40104">
        <w:rPr>
          <w:rFonts w:eastAsia="Calibri" w:cstheme="minorHAnsi"/>
          <w:sz w:val="18"/>
          <w:szCs w:val="18"/>
          <w:lang w:val="en-GB" w:eastAsia="en-US"/>
        </w:rPr>
        <w:t xml:space="preserve">Provide assistance with the ordering and importation of duty free items, liaison with shipping agents and courier companies, preparation of documentation relating to import/export of household and other goods including vehicles </w:t>
      </w:r>
      <w:proofErr w:type="spellStart"/>
      <w:r w:rsidRPr="00A40104">
        <w:rPr>
          <w:rFonts w:eastAsia="Calibri" w:cstheme="minorHAnsi"/>
          <w:sz w:val="18"/>
          <w:szCs w:val="18"/>
          <w:lang w:val="en-GB" w:eastAsia="en-US"/>
        </w:rPr>
        <w:t>ie</w:t>
      </w:r>
      <w:proofErr w:type="spellEnd"/>
      <w:r w:rsidRPr="00A40104">
        <w:rPr>
          <w:rFonts w:eastAsia="Calibri" w:cstheme="minorHAnsi"/>
          <w:sz w:val="18"/>
          <w:szCs w:val="18"/>
          <w:lang w:val="en-GB" w:eastAsia="en-US"/>
        </w:rPr>
        <w:t xml:space="preserve">. </w:t>
      </w:r>
      <w:proofErr w:type="gramStart"/>
      <w:r w:rsidRPr="00A40104">
        <w:rPr>
          <w:rFonts w:eastAsia="Calibri" w:cstheme="minorHAnsi"/>
          <w:sz w:val="18"/>
          <w:szCs w:val="18"/>
          <w:lang w:val="en-GB" w:eastAsia="en-US"/>
        </w:rPr>
        <w:t>ve</w:t>
      </w:r>
      <w:r w:rsidR="00643667">
        <w:rPr>
          <w:rFonts w:eastAsia="Calibri" w:cstheme="minorHAnsi"/>
          <w:sz w:val="18"/>
          <w:szCs w:val="18"/>
          <w:lang w:val="en-GB" w:eastAsia="en-US"/>
        </w:rPr>
        <w:t>hicle</w:t>
      </w:r>
      <w:proofErr w:type="gramEnd"/>
      <w:r w:rsidR="00643667">
        <w:rPr>
          <w:rFonts w:eastAsia="Calibri" w:cstheme="minorHAnsi"/>
          <w:sz w:val="18"/>
          <w:szCs w:val="18"/>
          <w:lang w:val="en-GB" w:eastAsia="en-US"/>
        </w:rPr>
        <w:t xml:space="preserve"> importation, registration, servicing etc.</w:t>
      </w:r>
    </w:p>
    <w:p w14:paraId="135D8017" w14:textId="48332AC5" w:rsidR="00A40104" w:rsidRPr="00A40104" w:rsidRDefault="007D573C" w:rsidP="00C23EE0">
      <w:pPr>
        <w:numPr>
          <w:ilvl w:val="0"/>
          <w:numId w:val="19"/>
        </w:numPr>
        <w:spacing w:after="0" w:line="240" w:lineRule="auto"/>
        <w:ind w:left="426" w:hanging="426"/>
        <w:contextualSpacing/>
        <w:jc w:val="both"/>
        <w:rPr>
          <w:rFonts w:eastAsia="Calibri" w:cstheme="minorHAnsi"/>
          <w:sz w:val="18"/>
          <w:szCs w:val="18"/>
          <w:lang w:val="en-GB" w:eastAsia="en-US"/>
        </w:rPr>
      </w:pPr>
      <w:r w:rsidRPr="007D573C">
        <w:rPr>
          <w:rFonts w:eastAsia="Times New Roman" w:cstheme="minorHAnsi"/>
          <w:sz w:val="18"/>
          <w:szCs w:val="18"/>
          <w:lang w:eastAsia="en-US"/>
        </w:rPr>
        <w:t>Contribute to the</w:t>
      </w:r>
      <w:r w:rsidR="00A40104" w:rsidRPr="007D573C">
        <w:rPr>
          <w:rFonts w:eastAsia="Times New Roman" w:cstheme="minorHAnsi"/>
          <w:sz w:val="18"/>
          <w:szCs w:val="18"/>
          <w:lang w:eastAsia="en-US"/>
        </w:rPr>
        <w:t xml:space="preserve"> </w:t>
      </w:r>
      <w:r>
        <w:rPr>
          <w:rFonts w:eastAsia="Times New Roman" w:cstheme="minorHAnsi"/>
          <w:sz w:val="18"/>
          <w:szCs w:val="18"/>
          <w:lang w:eastAsia="en-US"/>
        </w:rPr>
        <w:t xml:space="preserve">High Commission’s </w:t>
      </w:r>
      <w:r w:rsidR="00A40104" w:rsidRPr="00A40104">
        <w:rPr>
          <w:rFonts w:eastAsia="Times New Roman" w:cstheme="minorHAnsi"/>
          <w:sz w:val="18"/>
          <w:szCs w:val="18"/>
          <w:lang w:eastAsia="en-US"/>
        </w:rPr>
        <w:t>contacts database cont</w:t>
      </w:r>
      <w:r w:rsidR="0010513F">
        <w:rPr>
          <w:rFonts w:eastAsia="Times New Roman" w:cstheme="minorHAnsi"/>
          <w:sz w:val="18"/>
          <w:szCs w:val="18"/>
          <w:lang w:eastAsia="en-US"/>
        </w:rPr>
        <w:t>a</w:t>
      </w:r>
      <w:r w:rsidR="00A40104" w:rsidRPr="00A40104">
        <w:rPr>
          <w:rFonts w:eastAsia="Times New Roman" w:cstheme="minorHAnsi"/>
          <w:sz w:val="18"/>
          <w:szCs w:val="18"/>
          <w:lang w:eastAsia="en-US"/>
        </w:rPr>
        <w:t>ining information about key contacts and people in key positions in government departments and the private sector in Sri Lanka and any countries of accreditation</w:t>
      </w:r>
      <w:r w:rsidR="00A40104">
        <w:rPr>
          <w:rFonts w:eastAsia="Times New Roman" w:cstheme="minorHAnsi"/>
          <w:sz w:val="18"/>
          <w:szCs w:val="18"/>
          <w:lang w:eastAsia="en-US"/>
        </w:rPr>
        <w:t xml:space="preserve">.  </w:t>
      </w:r>
    </w:p>
    <w:p w14:paraId="135D801A" w14:textId="141F2D14" w:rsidR="00A40104" w:rsidRPr="00CA3FB3" w:rsidRDefault="00A40104" w:rsidP="00CA3FB3">
      <w:pPr>
        <w:numPr>
          <w:ilvl w:val="0"/>
          <w:numId w:val="19"/>
        </w:numPr>
        <w:spacing w:after="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 xml:space="preserve">Offer guidance and assistance </w:t>
      </w:r>
      <w:r w:rsidR="007D573C">
        <w:rPr>
          <w:rFonts w:eastAsia="Times New Roman" w:cstheme="minorHAnsi"/>
          <w:sz w:val="18"/>
          <w:szCs w:val="18"/>
          <w:lang w:eastAsia="en-US"/>
        </w:rPr>
        <w:t xml:space="preserve">to the </w:t>
      </w:r>
      <w:r w:rsidR="007D573C" w:rsidRPr="00401128">
        <w:rPr>
          <w:rFonts w:eastAsia="Times New Roman" w:cstheme="minorHAnsi"/>
          <w:sz w:val="18"/>
          <w:szCs w:val="18"/>
          <w:lang w:eastAsia="en-US"/>
        </w:rPr>
        <w:t>Irre</w:t>
      </w:r>
      <w:r w:rsidR="00643667">
        <w:rPr>
          <w:rFonts w:eastAsia="Times New Roman" w:cstheme="minorHAnsi"/>
          <w:sz w:val="18"/>
          <w:szCs w:val="18"/>
          <w:lang w:eastAsia="en-US"/>
        </w:rPr>
        <w:t xml:space="preserve">gular Migration Liaison Officer, </w:t>
      </w:r>
      <w:r w:rsidRPr="00A40104">
        <w:rPr>
          <w:rFonts w:eastAsia="Times New Roman" w:cstheme="minorHAnsi"/>
          <w:sz w:val="18"/>
          <w:szCs w:val="18"/>
          <w:lang w:eastAsia="en-US"/>
        </w:rPr>
        <w:t xml:space="preserve">and </w:t>
      </w:r>
      <w:r w:rsidR="00040969">
        <w:rPr>
          <w:rFonts w:eastAsia="Times New Roman" w:cstheme="minorHAnsi"/>
          <w:sz w:val="18"/>
          <w:szCs w:val="18"/>
          <w:lang w:eastAsia="en-US"/>
        </w:rPr>
        <w:t xml:space="preserve">other </w:t>
      </w:r>
      <w:r w:rsidRPr="00A40104">
        <w:rPr>
          <w:rFonts w:eastAsia="Times New Roman" w:cstheme="minorHAnsi"/>
          <w:sz w:val="18"/>
          <w:szCs w:val="18"/>
          <w:lang w:eastAsia="en-US"/>
        </w:rPr>
        <w:t xml:space="preserve">seconded staff </w:t>
      </w:r>
      <w:r w:rsidR="00643667">
        <w:rPr>
          <w:rFonts w:eastAsia="Times New Roman" w:cstheme="minorHAnsi"/>
          <w:sz w:val="18"/>
          <w:szCs w:val="18"/>
          <w:lang w:eastAsia="en-US"/>
        </w:rPr>
        <w:t xml:space="preserve">if appropriate, </w:t>
      </w:r>
      <w:r w:rsidRPr="00A40104">
        <w:rPr>
          <w:rFonts w:eastAsia="Times New Roman" w:cstheme="minorHAnsi"/>
          <w:sz w:val="18"/>
          <w:szCs w:val="18"/>
          <w:lang w:eastAsia="en-US"/>
        </w:rPr>
        <w:t>on local protocol issues so as to maintain good contact and relations with the Sri Lankan government</w:t>
      </w:r>
    </w:p>
    <w:p w14:paraId="135D801B" w14:textId="77777777" w:rsidR="00A40104" w:rsidRPr="00A40104" w:rsidRDefault="00A40104" w:rsidP="00C23EE0">
      <w:pPr>
        <w:numPr>
          <w:ilvl w:val="0"/>
          <w:numId w:val="19"/>
        </w:numPr>
        <w:spacing w:after="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Initiate, develop, and cultivate good relationships with key contacts in relevant Ministers offices and agencies in Sri Lanka and any countries of accreditation for key New Zealand entities;</w:t>
      </w:r>
    </w:p>
    <w:p w14:paraId="135D801C" w14:textId="477ADAE4" w:rsidR="00A40104" w:rsidRPr="00A40104" w:rsidRDefault="00A40104" w:rsidP="00C23EE0">
      <w:pPr>
        <w:numPr>
          <w:ilvl w:val="0"/>
          <w:numId w:val="19"/>
        </w:numPr>
        <w:spacing w:after="0" w:line="240" w:lineRule="auto"/>
        <w:ind w:left="426" w:hanging="426"/>
        <w:contextualSpacing/>
        <w:jc w:val="both"/>
        <w:rPr>
          <w:rFonts w:eastAsia="Calibri" w:cstheme="minorHAnsi"/>
          <w:sz w:val="18"/>
          <w:szCs w:val="18"/>
          <w:lang w:val="en-GB" w:eastAsia="en-US"/>
        </w:rPr>
      </w:pPr>
      <w:r w:rsidRPr="00A40104">
        <w:rPr>
          <w:rFonts w:eastAsia="Times New Roman" w:cstheme="minorHAnsi"/>
          <w:sz w:val="18"/>
          <w:szCs w:val="18"/>
          <w:lang w:eastAsia="en-US"/>
        </w:rPr>
        <w:t xml:space="preserve">Keep </w:t>
      </w:r>
      <w:r w:rsidR="00643667">
        <w:rPr>
          <w:rFonts w:eastAsia="Times New Roman" w:cstheme="minorHAnsi"/>
          <w:sz w:val="18"/>
          <w:szCs w:val="18"/>
          <w:lang w:eastAsia="en-US"/>
        </w:rPr>
        <w:t xml:space="preserve">the </w:t>
      </w:r>
      <w:r w:rsidR="00A011F2" w:rsidRPr="00401128">
        <w:rPr>
          <w:rFonts w:eastAsia="Times New Roman" w:cstheme="minorHAnsi"/>
          <w:sz w:val="18"/>
          <w:szCs w:val="18"/>
          <w:lang w:eastAsia="en-US"/>
        </w:rPr>
        <w:t>Irregular Migration Liaison Officer</w:t>
      </w:r>
      <w:r w:rsidRPr="00A40104">
        <w:rPr>
          <w:rFonts w:eastAsia="Times New Roman" w:cstheme="minorHAnsi"/>
          <w:sz w:val="18"/>
          <w:szCs w:val="18"/>
          <w:lang w:eastAsia="en-US"/>
        </w:rPr>
        <w:t xml:space="preserve"> and other staff appraised on changes of key personnel within key organisations.</w:t>
      </w:r>
    </w:p>
    <w:p w14:paraId="135D801D" w14:textId="652D95D8" w:rsidR="00A40104" w:rsidRPr="00A40104" w:rsidRDefault="00A40104" w:rsidP="00C23EE0">
      <w:pPr>
        <w:numPr>
          <w:ilvl w:val="0"/>
          <w:numId w:val="19"/>
        </w:numPr>
        <w:spacing w:after="0" w:line="240" w:lineRule="auto"/>
        <w:ind w:left="426" w:hanging="426"/>
        <w:contextualSpacing/>
        <w:jc w:val="both"/>
        <w:rPr>
          <w:rFonts w:eastAsia="Calibri" w:cstheme="minorHAnsi"/>
          <w:sz w:val="18"/>
          <w:szCs w:val="18"/>
          <w:lang w:val="en-GB" w:eastAsia="en-US"/>
        </w:rPr>
      </w:pPr>
      <w:r w:rsidRPr="00A40104">
        <w:rPr>
          <w:rFonts w:eastAsia="Calibri" w:cstheme="minorHAnsi"/>
          <w:sz w:val="18"/>
          <w:szCs w:val="18"/>
          <w:lang w:val="en-GB" w:eastAsia="en-US"/>
        </w:rPr>
        <w:t>Ensure all official correspondence, including email, is promptly filed to relevant GDM folder</w:t>
      </w:r>
      <w:r w:rsidR="00643667">
        <w:rPr>
          <w:rFonts w:eastAsia="Calibri" w:cstheme="minorHAnsi"/>
          <w:sz w:val="18"/>
          <w:szCs w:val="18"/>
          <w:lang w:val="en-GB" w:eastAsia="en-US"/>
        </w:rPr>
        <w:t>s</w:t>
      </w:r>
    </w:p>
    <w:p w14:paraId="135D801E" w14:textId="77777777" w:rsidR="00A40104" w:rsidRPr="00A40104" w:rsidRDefault="00A40104" w:rsidP="00C23EE0">
      <w:pPr>
        <w:numPr>
          <w:ilvl w:val="0"/>
          <w:numId w:val="19"/>
        </w:numPr>
        <w:spacing w:after="0" w:line="240" w:lineRule="auto"/>
        <w:ind w:left="426" w:hanging="426"/>
        <w:contextualSpacing/>
        <w:jc w:val="both"/>
        <w:rPr>
          <w:rFonts w:eastAsia="Calibri" w:cstheme="minorHAnsi"/>
          <w:sz w:val="18"/>
          <w:szCs w:val="18"/>
          <w:lang w:val="en-GB" w:eastAsia="en-US"/>
        </w:rPr>
      </w:pPr>
      <w:r w:rsidRPr="00A40104">
        <w:rPr>
          <w:rFonts w:eastAsia="Calibri" w:cstheme="minorHAnsi"/>
          <w:sz w:val="18"/>
          <w:szCs w:val="18"/>
          <w:lang w:val="en-GB" w:eastAsia="en-US"/>
        </w:rPr>
        <w:t>Periodically review systems and processes to maintain efficiencies</w:t>
      </w:r>
    </w:p>
    <w:p w14:paraId="135D801F" w14:textId="7077576A" w:rsidR="00A40104" w:rsidRPr="00A40104" w:rsidRDefault="00A40104" w:rsidP="00C23EE0">
      <w:pPr>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hanging="426"/>
        <w:contextualSpacing/>
        <w:jc w:val="both"/>
        <w:rPr>
          <w:rFonts w:eastAsia="Times New Roman" w:cstheme="minorHAnsi"/>
          <w:sz w:val="18"/>
          <w:szCs w:val="18"/>
          <w:lang w:val="en-GB" w:eastAsia="en-US"/>
        </w:rPr>
      </w:pPr>
      <w:r w:rsidRPr="00A40104">
        <w:rPr>
          <w:rFonts w:eastAsia="Times New Roman" w:cstheme="minorHAnsi"/>
          <w:sz w:val="18"/>
          <w:szCs w:val="18"/>
          <w:lang w:val="en-GB" w:eastAsia="en-US"/>
        </w:rPr>
        <w:t xml:space="preserve">Provide </w:t>
      </w:r>
      <w:r w:rsidR="00040969">
        <w:rPr>
          <w:rFonts w:eastAsia="Times New Roman" w:cstheme="minorHAnsi"/>
          <w:sz w:val="18"/>
          <w:szCs w:val="18"/>
          <w:lang w:val="en-GB" w:eastAsia="en-US"/>
        </w:rPr>
        <w:t xml:space="preserve">other </w:t>
      </w:r>
      <w:r w:rsidRPr="00A40104">
        <w:rPr>
          <w:rFonts w:eastAsia="Times New Roman" w:cstheme="minorHAnsi"/>
          <w:sz w:val="18"/>
          <w:szCs w:val="18"/>
          <w:lang w:val="en-GB" w:eastAsia="en-US"/>
        </w:rPr>
        <w:t>admi</w:t>
      </w:r>
      <w:r w:rsidR="00040969">
        <w:rPr>
          <w:rFonts w:eastAsia="Times New Roman" w:cstheme="minorHAnsi"/>
          <w:sz w:val="18"/>
          <w:szCs w:val="18"/>
          <w:lang w:val="en-GB" w:eastAsia="en-US"/>
        </w:rPr>
        <w:t xml:space="preserve">nistrative support as necessary, including </w:t>
      </w:r>
      <w:r w:rsidRPr="00A40104">
        <w:rPr>
          <w:rFonts w:eastAsia="Times New Roman" w:cstheme="minorHAnsi"/>
          <w:sz w:val="18"/>
          <w:szCs w:val="18"/>
          <w:lang w:val="en-GB" w:eastAsia="en-US"/>
        </w:rPr>
        <w:t>back up and</w:t>
      </w:r>
      <w:r w:rsidR="00040969">
        <w:rPr>
          <w:rFonts w:eastAsia="Times New Roman" w:cstheme="minorHAnsi"/>
          <w:sz w:val="18"/>
          <w:szCs w:val="18"/>
          <w:lang w:val="en-GB" w:eastAsia="en-US"/>
        </w:rPr>
        <w:t>/or</w:t>
      </w:r>
      <w:r w:rsidRPr="00A40104">
        <w:rPr>
          <w:rFonts w:eastAsia="Times New Roman" w:cstheme="minorHAnsi"/>
          <w:sz w:val="18"/>
          <w:szCs w:val="18"/>
          <w:lang w:val="en-GB" w:eastAsia="en-US"/>
        </w:rPr>
        <w:t xml:space="preserve"> cover</w:t>
      </w:r>
      <w:r w:rsidR="00040969">
        <w:rPr>
          <w:rFonts w:eastAsia="Times New Roman" w:cstheme="minorHAnsi"/>
          <w:sz w:val="18"/>
          <w:szCs w:val="18"/>
          <w:lang w:val="en-GB" w:eastAsia="en-US"/>
        </w:rPr>
        <w:t xml:space="preserve"> for </w:t>
      </w:r>
      <w:r w:rsidR="00CA3FB3">
        <w:rPr>
          <w:rFonts w:eastAsia="Times New Roman" w:cstheme="minorHAnsi"/>
          <w:sz w:val="18"/>
          <w:szCs w:val="18"/>
          <w:lang w:val="en-GB" w:eastAsia="en-US"/>
        </w:rPr>
        <w:t>reception and telephone duties</w:t>
      </w:r>
    </w:p>
    <w:p w14:paraId="135D8020" w14:textId="77777777" w:rsidR="00A40104" w:rsidRPr="00A40104" w:rsidRDefault="00A40104" w:rsidP="00A40104">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rFonts w:eastAsia="Times New Roman" w:cstheme="minorHAnsi"/>
          <w:sz w:val="18"/>
          <w:szCs w:val="18"/>
          <w:lang w:val="en-GB" w:eastAsia="en-US"/>
        </w:rPr>
      </w:pPr>
    </w:p>
    <w:p w14:paraId="135D8021" w14:textId="77777777" w:rsidR="00A40104" w:rsidRPr="00A40104" w:rsidRDefault="00A40104" w:rsidP="00A40104">
      <w:pPr>
        <w:spacing w:after="0" w:line="240" w:lineRule="auto"/>
        <w:ind w:left="397" w:hanging="397"/>
        <w:jc w:val="both"/>
        <w:rPr>
          <w:rFonts w:eastAsia="Times New Roman" w:cstheme="minorHAnsi"/>
          <w:b/>
          <w:sz w:val="18"/>
          <w:szCs w:val="18"/>
          <w:u w:val="single"/>
          <w:lang w:eastAsia="en-US"/>
        </w:rPr>
      </w:pPr>
      <w:r w:rsidRPr="00A40104">
        <w:rPr>
          <w:rFonts w:eastAsia="Times New Roman" w:cstheme="minorHAnsi"/>
          <w:b/>
          <w:sz w:val="18"/>
          <w:szCs w:val="18"/>
          <w:u w:val="single"/>
          <w:lang w:eastAsia="en-US"/>
        </w:rPr>
        <w:t>Visit and Event Management</w:t>
      </w:r>
    </w:p>
    <w:p w14:paraId="135D8022" w14:textId="77777777" w:rsidR="00A40104" w:rsidRPr="00A40104" w:rsidRDefault="00A40104" w:rsidP="00C23EE0">
      <w:pPr>
        <w:numPr>
          <w:ilvl w:val="0"/>
          <w:numId w:val="17"/>
        </w:numPr>
        <w:tabs>
          <w:tab w:val="num" w:pos="426"/>
        </w:tabs>
        <w:spacing w:after="0" w:line="240" w:lineRule="auto"/>
        <w:ind w:left="426"/>
        <w:contextualSpacing/>
        <w:jc w:val="both"/>
        <w:rPr>
          <w:rFonts w:eastAsia="Calibri" w:cstheme="minorHAnsi"/>
          <w:sz w:val="18"/>
          <w:szCs w:val="18"/>
          <w:lang w:val="en-GB" w:eastAsia="en-US"/>
        </w:rPr>
      </w:pPr>
      <w:r w:rsidRPr="00A40104">
        <w:rPr>
          <w:rFonts w:eastAsia="Calibri" w:cstheme="minorHAnsi"/>
          <w:sz w:val="18"/>
          <w:szCs w:val="18"/>
          <w:lang w:val="en-GB" w:eastAsia="en-US"/>
        </w:rPr>
        <w:t>Provide support for official visits and events and key post functions, including but not limited to:</w:t>
      </w:r>
    </w:p>
    <w:p w14:paraId="1566357D" w14:textId="190FB400" w:rsidR="002E6006" w:rsidRDefault="007D573C" w:rsidP="0032450E">
      <w:pPr>
        <w:numPr>
          <w:ilvl w:val="1"/>
          <w:numId w:val="17"/>
        </w:numPr>
        <w:spacing w:after="0" w:line="240" w:lineRule="auto"/>
        <w:ind w:left="709"/>
        <w:contextualSpacing/>
        <w:jc w:val="both"/>
        <w:rPr>
          <w:rFonts w:eastAsia="Calibri" w:cstheme="minorHAnsi"/>
          <w:sz w:val="18"/>
          <w:szCs w:val="18"/>
          <w:lang w:val="en-GB" w:eastAsia="en-US"/>
        </w:rPr>
      </w:pPr>
      <w:r>
        <w:rPr>
          <w:rFonts w:eastAsia="Calibri" w:cstheme="minorHAnsi"/>
          <w:sz w:val="18"/>
          <w:szCs w:val="18"/>
          <w:lang w:val="en-GB" w:eastAsia="en-US"/>
        </w:rPr>
        <w:t>Assist with a</w:t>
      </w:r>
      <w:r w:rsidR="00A40104" w:rsidRPr="00FF2A1C">
        <w:rPr>
          <w:rFonts w:eastAsia="Calibri" w:cstheme="minorHAnsi"/>
          <w:sz w:val="18"/>
          <w:szCs w:val="18"/>
          <w:lang w:val="en-GB" w:eastAsia="en-US"/>
        </w:rPr>
        <w:t xml:space="preserve">rranging and organising functions, meetings and events including </w:t>
      </w:r>
      <w:r w:rsidR="00040969">
        <w:rPr>
          <w:rFonts w:eastAsia="Calibri" w:cstheme="minorHAnsi"/>
          <w:sz w:val="18"/>
          <w:szCs w:val="18"/>
          <w:lang w:val="en-GB" w:eastAsia="en-US"/>
        </w:rPr>
        <w:t xml:space="preserve">but not limited to </w:t>
      </w:r>
      <w:r w:rsidR="00A40104" w:rsidRPr="00FF2A1C">
        <w:rPr>
          <w:rFonts w:eastAsia="Calibri" w:cstheme="minorHAnsi"/>
          <w:sz w:val="18"/>
          <w:szCs w:val="18"/>
          <w:lang w:val="en-GB" w:eastAsia="en-US"/>
        </w:rPr>
        <w:t>venue</w:t>
      </w:r>
      <w:r w:rsidR="002E6006">
        <w:rPr>
          <w:rFonts w:eastAsia="Calibri" w:cstheme="minorHAnsi"/>
          <w:sz w:val="18"/>
          <w:szCs w:val="18"/>
          <w:lang w:val="en-GB" w:eastAsia="en-US"/>
        </w:rPr>
        <w:t xml:space="preserve"> selection</w:t>
      </w:r>
      <w:r w:rsidR="00A40104" w:rsidRPr="00FF2A1C">
        <w:rPr>
          <w:rFonts w:eastAsia="Calibri" w:cstheme="minorHAnsi"/>
          <w:sz w:val="18"/>
          <w:szCs w:val="18"/>
          <w:lang w:val="en-GB" w:eastAsia="en-US"/>
        </w:rPr>
        <w:t xml:space="preserve">, </w:t>
      </w:r>
      <w:r w:rsidR="002E6006">
        <w:rPr>
          <w:rFonts w:eastAsia="Calibri" w:cstheme="minorHAnsi"/>
          <w:sz w:val="18"/>
          <w:szCs w:val="18"/>
          <w:lang w:val="en-GB" w:eastAsia="en-US"/>
        </w:rPr>
        <w:t xml:space="preserve">invitations, programmes, briefing, run sheets, </w:t>
      </w:r>
      <w:r w:rsidR="00A40104" w:rsidRPr="00FF2A1C">
        <w:rPr>
          <w:rFonts w:eastAsia="Calibri" w:cstheme="minorHAnsi"/>
          <w:sz w:val="18"/>
          <w:szCs w:val="18"/>
          <w:lang w:val="en-GB" w:eastAsia="en-US"/>
        </w:rPr>
        <w:t xml:space="preserve">seating plans, </w:t>
      </w:r>
      <w:r w:rsidR="00040969">
        <w:rPr>
          <w:rFonts w:eastAsia="Calibri" w:cstheme="minorHAnsi"/>
          <w:sz w:val="18"/>
          <w:szCs w:val="18"/>
          <w:lang w:val="en-GB" w:eastAsia="en-US"/>
        </w:rPr>
        <w:t xml:space="preserve">preparation of </w:t>
      </w:r>
      <w:r w:rsidR="00A40104" w:rsidRPr="00FF2A1C">
        <w:rPr>
          <w:rFonts w:eastAsia="Calibri" w:cstheme="minorHAnsi"/>
          <w:sz w:val="18"/>
          <w:szCs w:val="18"/>
          <w:lang w:val="en-GB" w:eastAsia="en-US"/>
        </w:rPr>
        <w:t>menus, catering</w:t>
      </w:r>
      <w:r w:rsidR="00040969">
        <w:rPr>
          <w:rFonts w:eastAsia="Calibri" w:cstheme="minorHAnsi"/>
          <w:sz w:val="18"/>
          <w:szCs w:val="18"/>
          <w:lang w:val="en-GB" w:eastAsia="en-US"/>
        </w:rPr>
        <w:t xml:space="preserve"> and </w:t>
      </w:r>
      <w:r w:rsidR="00A40104" w:rsidRPr="00FF2A1C">
        <w:rPr>
          <w:rFonts w:eastAsia="Calibri" w:cstheme="minorHAnsi"/>
          <w:sz w:val="18"/>
          <w:szCs w:val="18"/>
          <w:lang w:val="en-GB" w:eastAsia="en-US"/>
        </w:rPr>
        <w:t xml:space="preserve">staffing requirements </w:t>
      </w:r>
      <w:r w:rsidR="002E6006">
        <w:rPr>
          <w:rFonts w:eastAsia="Calibri" w:cstheme="minorHAnsi"/>
          <w:sz w:val="18"/>
          <w:szCs w:val="18"/>
          <w:lang w:val="en-GB" w:eastAsia="en-US"/>
        </w:rPr>
        <w:t xml:space="preserve">with regards to functions </w:t>
      </w:r>
      <w:r w:rsidR="00A40104" w:rsidRPr="00FF2A1C">
        <w:rPr>
          <w:rFonts w:eastAsia="Calibri" w:cstheme="minorHAnsi"/>
          <w:sz w:val="18"/>
          <w:szCs w:val="18"/>
          <w:lang w:val="en-GB" w:eastAsia="en-US"/>
        </w:rPr>
        <w:t xml:space="preserve">held at </w:t>
      </w:r>
      <w:r w:rsidR="002E6006">
        <w:rPr>
          <w:rFonts w:eastAsia="Calibri" w:cstheme="minorHAnsi"/>
          <w:sz w:val="18"/>
          <w:szCs w:val="18"/>
          <w:lang w:val="en-GB" w:eastAsia="en-US"/>
        </w:rPr>
        <w:t xml:space="preserve">the </w:t>
      </w:r>
      <w:r w:rsidR="00A40104" w:rsidRPr="00FF2A1C">
        <w:rPr>
          <w:rFonts w:eastAsia="Calibri" w:cstheme="minorHAnsi"/>
          <w:sz w:val="18"/>
          <w:szCs w:val="18"/>
          <w:lang w:val="en-GB" w:eastAsia="en-US"/>
        </w:rPr>
        <w:t>High Commission</w:t>
      </w:r>
      <w:r w:rsidR="00040969">
        <w:rPr>
          <w:rFonts w:eastAsia="Calibri" w:cstheme="minorHAnsi"/>
          <w:sz w:val="18"/>
          <w:szCs w:val="18"/>
          <w:lang w:val="en-GB" w:eastAsia="en-US"/>
        </w:rPr>
        <w:t xml:space="preserve">, </w:t>
      </w:r>
      <w:r w:rsidR="002E6006">
        <w:rPr>
          <w:rFonts w:eastAsia="Calibri" w:cstheme="minorHAnsi"/>
          <w:sz w:val="18"/>
          <w:szCs w:val="18"/>
          <w:lang w:val="en-GB" w:eastAsia="en-US"/>
        </w:rPr>
        <w:t xml:space="preserve">external venues and </w:t>
      </w:r>
      <w:r w:rsidR="00A40104" w:rsidRPr="00FF2A1C">
        <w:rPr>
          <w:rFonts w:eastAsia="Calibri" w:cstheme="minorHAnsi"/>
          <w:sz w:val="18"/>
          <w:szCs w:val="18"/>
          <w:lang w:val="en-GB" w:eastAsia="en-US"/>
        </w:rPr>
        <w:t xml:space="preserve">the High Commissioner’s residence </w:t>
      </w:r>
    </w:p>
    <w:p w14:paraId="135D8023" w14:textId="449A611A" w:rsidR="00A40104" w:rsidRPr="00FF2A1C" w:rsidRDefault="002E6006" w:rsidP="0032450E">
      <w:pPr>
        <w:numPr>
          <w:ilvl w:val="1"/>
          <w:numId w:val="17"/>
        </w:numPr>
        <w:spacing w:after="0" w:line="240" w:lineRule="auto"/>
        <w:ind w:left="709"/>
        <w:contextualSpacing/>
        <w:jc w:val="both"/>
        <w:rPr>
          <w:rFonts w:eastAsia="Calibri" w:cstheme="minorHAnsi"/>
          <w:sz w:val="18"/>
          <w:szCs w:val="18"/>
          <w:lang w:val="en-GB" w:eastAsia="en-US"/>
        </w:rPr>
      </w:pPr>
      <w:r>
        <w:rPr>
          <w:rFonts w:eastAsia="Calibri" w:cstheme="minorHAnsi"/>
          <w:sz w:val="18"/>
          <w:szCs w:val="18"/>
          <w:lang w:val="en-GB" w:eastAsia="en-US"/>
        </w:rPr>
        <w:t>G</w:t>
      </w:r>
      <w:r w:rsidR="00FF2A1C">
        <w:rPr>
          <w:rFonts w:eastAsia="Calibri" w:cstheme="minorHAnsi"/>
          <w:sz w:val="18"/>
          <w:szCs w:val="18"/>
          <w:lang w:val="en-GB" w:eastAsia="en-US"/>
        </w:rPr>
        <w:t xml:space="preserve">reeting </w:t>
      </w:r>
      <w:r w:rsidR="00040969">
        <w:rPr>
          <w:rFonts w:eastAsia="Calibri" w:cstheme="minorHAnsi"/>
          <w:sz w:val="18"/>
          <w:szCs w:val="18"/>
          <w:lang w:val="en-GB" w:eastAsia="en-US"/>
        </w:rPr>
        <w:t xml:space="preserve">IMLO and other High Commission guests, organise and serve </w:t>
      </w:r>
      <w:r w:rsidR="00FF2A1C">
        <w:rPr>
          <w:rFonts w:eastAsia="Calibri" w:cstheme="minorHAnsi"/>
          <w:sz w:val="18"/>
          <w:szCs w:val="18"/>
          <w:lang w:val="en-GB" w:eastAsia="en-US"/>
        </w:rPr>
        <w:t xml:space="preserve">refreshments </w:t>
      </w:r>
    </w:p>
    <w:p w14:paraId="135D8024" w14:textId="0BF3472E" w:rsidR="00A40104" w:rsidRPr="00A40104" w:rsidRDefault="00040969" w:rsidP="00C23EE0">
      <w:pPr>
        <w:numPr>
          <w:ilvl w:val="1"/>
          <w:numId w:val="17"/>
        </w:numPr>
        <w:spacing w:after="0" w:line="240" w:lineRule="auto"/>
        <w:ind w:left="709"/>
        <w:contextualSpacing/>
        <w:jc w:val="both"/>
        <w:rPr>
          <w:rFonts w:eastAsia="Calibri" w:cstheme="minorHAnsi"/>
          <w:sz w:val="18"/>
          <w:szCs w:val="18"/>
          <w:lang w:val="en-GB" w:eastAsia="en-US"/>
        </w:rPr>
      </w:pPr>
      <w:r>
        <w:rPr>
          <w:rFonts w:eastAsia="Calibri" w:cstheme="minorHAnsi"/>
          <w:sz w:val="18"/>
          <w:szCs w:val="18"/>
          <w:lang w:val="en-GB" w:eastAsia="en-US"/>
        </w:rPr>
        <w:t>A</w:t>
      </w:r>
      <w:r w:rsidR="00A40104" w:rsidRPr="00A40104">
        <w:rPr>
          <w:rFonts w:eastAsia="Calibri" w:cstheme="minorHAnsi"/>
          <w:sz w:val="18"/>
          <w:szCs w:val="18"/>
          <w:lang w:val="en-GB" w:eastAsia="en-US"/>
        </w:rPr>
        <w:t>ssist with accommodation and logistical arrangements</w:t>
      </w:r>
    </w:p>
    <w:p w14:paraId="135D8025" w14:textId="167E39F7" w:rsidR="00A40104" w:rsidRPr="00A40104" w:rsidRDefault="00040969" w:rsidP="00C23EE0">
      <w:pPr>
        <w:numPr>
          <w:ilvl w:val="1"/>
          <w:numId w:val="17"/>
        </w:numPr>
        <w:spacing w:after="0" w:line="240" w:lineRule="auto"/>
        <w:ind w:left="709"/>
        <w:contextualSpacing/>
        <w:jc w:val="both"/>
        <w:rPr>
          <w:rFonts w:eastAsia="Calibri" w:cstheme="minorHAnsi"/>
          <w:sz w:val="18"/>
          <w:szCs w:val="18"/>
          <w:lang w:val="en-GB" w:eastAsia="en-US"/>
        </w:rPr>
      </w:pPr>
      <w:r>
        <w:rPr>
          <w:rFonts w:eastAsia="Calibri" w:cstheme="minorHAnsi"/>
          <w:sz w:val="18"/>
          <w:szCs w:val="18"/>
          <w:lang w:val="en-GB" w:eastAsia="en-US"/>
        </w:rPr>
        <w:t>L</w:t>
      </w:r>
      <w:r w:rsidR="00A40104" w:rsidRPr="00A40104">
        <w:rPr>
          <w:rFonts w:eastAsia="Calibri" w:cstheme="minorHAnsi"/>
          <w:sz w:val="18"/>
          <w:szCs w:val="18"/>
          <w:lang w:val="en-GB" w:eastAsia="en-US"/>
        </w:rPr>
        <w:t>iaison with external providers (hotels, rental agencies, caterers, government departments)</w:t>
      </w:r>
    </w:p>
    <w:p w14:paraId="135D8026" w14:textId="77777777" w:rsidR="00A40104" w:rsidRPr="00A40104" w:rsidRDefault="00A40104" w:rsidP="00C23EE0">
      <w:pPr>
        <w:numPr>
          <w:ilvl w:val="1"/>
          <w:numId w:val="17"/>
        </w:numPr>
        <w:spacing w:after="0" w:line="240" w:lineRule="auto"/>
        <w:ind w:left="709"/>
        <w:contextualSpacing/>
        <w:jc w:val="both"/>
        <w:rPr>
          <w:rFonts w:eastAsia="Calibri" w:cstheme="minorHAnsi"/>
          <w:sz w:val="18"/>
          <w:szCs w:val="18"/>
          <w:lang w:val="en-GB" w:eastAsia="en-US"/>
        </w:rPr>
      </w:pPr>
      <w:r w:rsidRPr="00A40104">
        <w:rPr>
          <w:rFonts w:eastAsia="Calibri" w:cstheme="minorHAnsi"/>
          <w:sz w:val="18"/>
          <w:szCs w:val="18"/>
          <w:lang w:val="en-GB" w:eastAsia="en-US"/>
        </w:rPr>
        <w:t xml:space="preserve">preparation of health and safety plans for events </w:t>
      </w:r>
    </w:p>
    <w:p w14:paraId="135D8027" w14:textId="77777777" w:rsidR="008B2D9F" w:rsidRPr="00A40104" w:rsidRDefault="008B2D9F" w:rsidP="00E22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18"/>
        </w:rPr>
      </w:pPr>
    </w:p>
    <w:p w14:paraId="135D8028" w14:textId="77777777" w:rsidR="008B2D9F" w:rsidRPr="00A40104"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Calibri" w:cstheme="minorHAnsi"/>
          <w:b/>
          <w:bCs/>
          <w:sz w:val="18"/>
          <w:szCs w:val="18"/>
          <w:u w:val="single"/>
          <w:lang w:val="en-GB" w:eastAsia="en-US"/>
        </w:rPr>
      </w:pPr>
      <w:r w:rsidRPr="00A40104">
        <w:rPr>
          <w:rFonts w:eastAsia="Calibri" w:cstheme="minorHAnsi"/>
          <w:b/>
          <w:bCs/>
          <w:sz w:val="18"/>
          <w:szCs w:val="18"/>
          <w:u w:val="single"/>
          <w:lang w:val="en-GB" w:eastAsia="en-US"/>
        </w:rPr>
        <w:t xml:space="preserve">Consular </w:t>
      </w:r>
    </w:p>
    <w:p w14:paraId="135D8029"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Calibri" w:cstheme="minorHAnsi"/>
          <w:bCs/>
          <w:sz w:val="18"/>
          <w:szCs w:val="18"/>
          <w:lang w:val="en-GB" w:eastAsia="en-US"/>
        </w:rPr>
      </w:pPr>
      <w:r w:rsidRPr="008B2D9F">
        <w:rPr>
          <w:rFonts w:eastAsia="Calibri" w:cstheme="minorHAnsi"/>
          <w:bCs/>
          <w:sz w:val="18"/>
          <w:szCs w:val="18"/>
          <w:lang w:val="en-GB" w:eastAsia="en-US"/>
        </w:rPr>
        <w:t>Contribute to Post contingency planning efforts and any responses to a crisis in Sri Lanka.</w:t>
      </w:r>
    </w:p>
    <w:p w14:paraId="135D802A" w14:textId="77777777" w:rsidR="008B2D9F" w:rsidRPr="00A40104" w:rsidRDefault="008B2D9F" w:rsidP="008B2D9F">
      <w:pPr>
        <w:spacing w:before="120" w:after="0" w:line="240" w:lineRule="auto"/>
        <w:ind w:left="397" w:hanging="397"/>
        <w:jc w:val="both"/>
        <w:rPr>
          <w:rFonts w:eastAsia="Times New Roman" w:cstheme="minorHAnsi"/>
          <w:b/>
          <w:sz w:val="18"/>
          <w:szCs w:val="18"/>
          <w:u w:val="single"/>
          <w:lang w:eastAsia="en-US"/>
        </w:rPr>
      </w:pPr>
      <w:r w:rsidRPr="00A40104">
        <w:rPr>
          <w:rFonts w:eastAsia="Times New Roman" w:cstheme="minorHAnsi"/>
          <w:b/>
          <w:sz w:val="18"/>
          <w:szCs w:val="18"/>
          <w:u w:val="single"/>
          <w:lang w:eastAsia="en-US"/>
        </w:rPr>
        <w:t>Security</w:t>
      </w:r>
    </w:p>
    <w:p w14:paraId="135D802B" w14:textId="77777777" w:rsidR="008B2D9F" w:rsidRPr="008B2D9F" w:rsidRDefault="008B2D9F" w:rsidP="00C23EE0">
      <w:pPr>
        <w:pStyle w:val="ListParagraph"/>
        <w:numPr>
          <w:ilvl w:val="0"/>
          <w:numId w:val="14"/>
        </w:numPr>
        <w:spacing w:before="120" w:after="0" w:line="240" w:lineRule="auto"/>
        <w:jc w:val="both"/>
        <w:rPr>
          <w:rFonts w:eastAsia="Times New Roman" w:cstheme="minorHAnsi"/>
          <w:sz w:val="18"/>
          <w:szCs w:val="18"/>
          <w:lang w:eastAsia="en-US"/>
        </w:rPr>
      </w:pPr>
      <w:r w:rsidRPr="008B2D9F">
        <w:rPr>
          <w:rFonts w:eastAsia="Times New Roman" w:cstheme="minorHAnsi"/>
          <w:sz w:val="18"/>
          <w:szCs w:val="18"/>
          <w:lang w:eastAsia="en-US"/>
        </w:rPr>
        <w:t xml:space="preserve">Be </w:t>
      </w:r>
      <w:r w:rsidRPr="008B2D9F">
        <w:rPr>
          <w:rFonts w:eastAsia="Calibri" w:cstheme="minorHAnsi"/>
          <w:bCs/>
          <w:sz w:val="18"/>
          <w:szCs w:val="18"/>
          <w:lang w:val="en-GB" w:eastAsia="en-US"/>
        </w:rPr>
        <w:t>familiar</w:t>
      </w:r>
      <w:r w:rsidRPr="008B2D9F">
        <w:rPr>
          <w:rFonts w:eastAsia="Times New Roman" w:cstheme="minorHAnsi"/>
          <w:sz w:val="18"/>
          <w:szCs w:val="18"/>
          <w:lang w:eastAsia="en-US"/>
        </w:rPr>
        <w:t xml:space="preserve"> with the Post Security Instructions and adhere to these at all times.</w:t>
      </w:r>
    </w:p>
    <w:p w14:paraId="135D802C" w14:textId="77777777" w:rsidR="008B2D9F" w:rsidRPr="00A40104"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Fonts w:eastAsia="Calibri" w:cstheme="minorHAnsi"/>
          <w:b/>
          <w:bCs/>
          <w:sz w:val="18"/>
          <w:szCs w:val="18"/>
          <w:lang w:val="en-GB" w:eastAsia="en-US"/>
        </w:rPr>
      </w:pPr>
    </w:p>
    <w:p w14:paraId="135D802D" w14:textId="77777777" w:rsidR="008B2D9F" w:rsidRPr="00A40104"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Calibri" w:cstheme="minorHAnsi"/>
          <w:b/>
          <w:bCs/>
          <w:sz w:val="18"/>
          <w:szCs w:val="18"/>
          <w:u w:val="single"/>
          <w:lang w:val="en-GB" w:eastAsia="en-US"/>
        </w:rPr>
      </w:pPr>
      <w:r w:rsidRPr="00A40104">
        <w:rPr>
          <w:rFonts w:eastAsia="Calibri" w:cstheme="minorHAnsi"/>
          <w:b/>
          <w:bCs/>
          <w:sz w:val="18"/>
          <w:szCs w:val="18"/>
          <w:u w:val="single"/>
          <w:lang w:val="en-GB" w:eastAsia="en-US"/>
        </w:rPr>
        <w:lastRenderedPageBreak/>
        <w:t>Relationship Management</w:t>
      </w:r>
    </w:p>
    <w:p w14:paraId="135D802E"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Calibri" w:cstheme="minorHAnsi"/>
          <w:bCs/>
          <w:sz w:val="18"/>
          <w:szCs w:val="18"/>
          <w:lang w:val="en-GB" w:eastAsia="en-US"/>
        </w:rPr>
      </w:pPr>
      <w:r w:rsidRPr="008B2D9F">
        <w:rPr>
          <w:rFonts w:eastAsia="Calibri" w:cstheme="minorHAnsi"/>
          <w:bCs/>
          <w:sz w:val="18"/>
          <w:szCs w:val="18"/>
          <w:lang w:val="en-GB" w:eastAsia="en-US"/>
        </w:rPr>
        <w:t>Develop and maintain key relationships both internally and externally in order to advance the post’s objectives.</w:t>
      </w:r>
    </w:p>
    <w:p w14:paraId="135D802F" w14:textId="77777777" w:rsidR="008B2D9F" w:rsidRPr="008B2D9F"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p>
    <w:p w14:paraId="135D8030" w14:textId="77777777" w:rsidR="008B2D9F" w:rsidRPr="00A40104"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z w:val="18"/>
          <w:szCs w:val="18"/>
          <w:u w:val="single"/>
          <w:lang w:val="en-GB" w:eastAsia="en-US"/>
        </w:rPr>
      </w:pPr>
      <w:r w:rsidRPr="00A40104">
        <w:rPr>
          <w:rFonts w:eastAsia="Times New Roman" w:cstheme="minorHAnsi"/>
          <w:b/>
          <w:bCs/>
          <w:sz w:val="18"/>
          <w:szCs w:val="18"/>
          <w:u w:val="single"/>
          <w:lang w:val="en-GB" w:eastAsia="en-US"/>
        </w:rPr>
        <w:t>Knowledge Management</w:t>
      </w:r>
    </w:p>
    <w:p w14:paraId="135D8031" w14:textId="77777777" w:rsid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Contribute to the continuous development of the organisation’s knowledge base by using the organisation’s internal systems, sharing information and data with relevant internal stakeholders</w:t>
      </w:r>
    </w:p>
    <w:p w14:paraId="135D8032" w14:textId="77777777" w:rsidR="00FF2A1C" w:rsidRDefault="00FF2A1C" w:rsidP="00FF2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p>
    <w:p w14:paraId="135D8033" w14:textId="77777777" w:rsidR="00FF2A1C" w:rsidRPr="00FF2A1C" w:rsidRDefault="00FF2A1C" w:rsidP="00FF2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z w:val="18"/>
          <w:szCs w:val="18"/>
          <w:u w:val="single"/>
          <w:lang w:val="en-GB" w:eastAsia="en-US"/>
        </w:rPr>
      </w:pPr>
      <w:r>
        <w:rPr>
          <w:rFonts w:eastAsia="Times New Roman" w:cstheme="minorHAnsi"/>
          <w:b/>
          <w:bCs/>
          <w:sz w:val="18"/>
          <w:szCs w:val="18"/>
          <w:u w:val="single"/>
          <w:lang w:val="en-GB" w:eastAsia="en-US"/>
        </w:rPr>
        <w:t xml:space="preserve">Other tasks </w:t>
      </w:r>
    </w:p>
    <w:p w14:paraId="135D8034" w14:textId="66DBB9D5" w:rsidR="00FF2A1C" w:rsidRPr="00A840F0" w:rsidRDefault="00A840F0" w:rsidP="00FF2A1C">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A840F0">
        <w:rPr>
          <w:rFonts w:eastAsia="Times New Roman" w:cstheme="minorHAnsi"/>
          <w:bCs/>
          <w:sz w:val="18"/>
          <w:szCs w:val="18"/>
          <w:lang w:val="en-GB" w:eastAsia="en-US"/>
        </w:rPr>
        <w:t>In consultation, u</w:t>
      </w:r>
      <w:r w:rsidR="00FF2A1C" w:rsidRPr="00A840F0">
        <w:rPr>
          <w:rFonts w:eastAsia="Times New Roman" w:cstheme="minorHAnsi"/>
          <w:bCs/>
          <w:sz w:val="18"/>
          <w:szCs w:val="18"/>
          <w:lang w:val="en-GB" w:eastAsia="en-US"/>
        </w:rPr>
        <w:t>ndertake other task</w:t>
      </w:r>
      <w:r w:rsidRPr="00A840F0">
        <w:rPr>
          <w:rFonts w:eastAsia="Times New Roman" w:cstheme="minorHAnsi"/>
          <w:bCs/>
          <w:sz w:val="18"/>
          <w:szCs w:val="18"/>
          <w:lang w:val="en-GB" w:eastAsia="en-US"/>
        </w:rPr>
        <w:t>s</w:t>
      </w:r>
      <w:r w:rsidR="00FF2A1C" w:rsidRPr="00A840F0">
        <w:rPr>
          <w:rFonts w:eastAsia="Times New Roman" w:cstheme="minorHAnsi"/>
          <w:bCs/>
          <w:sz w:val="18"/>
          <w:szCs w:val="18"/>
          <w:lang w:val="en-GB" w:eastAsia="en-US"/>
        </w:rPr>
        <w:t xml:space="preserve"> </w:t>
      </w:r>
      <w:r w:rsidRPr="00A840F0">
        <w:rPr>
          <w:rFonts w:eastAsia="Times New Roman" w:cstheme="minorHAnsi"/>
          <w:bCs/>
          <w:sz w:val="18"/>
          <w:szCs w:val="18"/>
          <w:lang w:val="en-GB" w:eastAsia="en-US"/>
        </w:rPr>
        <w:t xml:space="preserve">as required </w:t>
      </w:r>
      <w:r w:rsidR="00FF2A1C" w:rsidRPr="00A840F0">
        <w:rPr>
          <w:rFonts w:eastAsia="Times New Roman" w:cstheme="minorHAnsi"/>
          <w:bCs/>
          <w:sz w:val="18"/>
          <w:szCs w:val="18"/>
          <w:lang w:val="en-GB" w:eastAsia="en-US"/>
        </w:rPr>
        <w:t xml:space="preserve">of the High Commissioner and other New Zealand staff, in light of the fact the High Commission is a small </w:t>
      </w:r>
      <w:r w:rsidR="00E06D28" w:rsidRPr="00A840F0">
        <w:rPr>
          <w:rFonts w:eastAsia="Times New Roman" w:cstheme="minorHAnsi"/>
          <w:bCs/>
          <w:sz w:val="18"/>
          <w:szCs w:val="18"/>
          <w:lang w:val="en-GB" w:eastAsia="en-US"/>
        </w:rPr>
        <w:t xml:space="preserve">team and thus everyone has to undertake a range of tasks as they arise. </w:t>
      </w:r>
    </w:p>
    <w:p w14:paraId="135D8035" w14:textId="77777777" w:rsidR="008B2D9F" w:rsidRPr="008B2D9F"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Fonts w:eastAsia="Times New Roman" w:cstheme="minorHAnsi"/>
          <w:bCs/>
          <w:sz w:val="18"/>
          <w:szCs w:val="18"/>
          <w:lang w:val="en-GB" w:eastAsia="en-US"/>
        </w:rPr>
      </w:pPr>
    </w:p>
    <w:p w14:paraId="135D8036" w14:textId="77777777" w:rsidR="008B2D9F" w:rsidRPr="00A40104"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z w:val="18"/>
          <w:szCs w:val="18"/>
          <w:u w:val="single"/>
          <w:lang w:val="en-GB" w:eastAsia="en-US"/>
        </w:rPr>
      </w:pPr>
      <w:r w:rsidRPr="00A40104">
        <w:rPr>
          <w:rFonts w:eastAsia="Times New Roman" w:cstheme="minorHAnsi"/>
          <w:b/>
          <w:bCs/>
          <w:sz w:val="18"/>
          <w:szCs w:val="18"/>
          <w:u w:val="single"/>
          <w:lang w:val="en-GB" w:eastAsia="en-US"/>
        </w:rPr>
        <w:t>Health and Safety</w:t>
      </w:r>
    </w:p>
    <w:p w14:paraId="135D8037" w14:textId="77777777" w:rsidR="008B2D9F" w:rsidRDefault="008B2D9F" w:rsidP="008B2D9F">
      <w:pPr>
        <w:spacing w:after="0" w:line="240" w:lineRule="auto"/>
        <w:jc w:val="both"/>
        <w:rPr>
          <w:rFonts w:eastAsia="Times New Roman" w:cstheme="minorHAnsi"/>
          <w:sz w:val="18"/>
          <w:szCs w:val="18"/>
          <w:lang w:eastAsia="en-US"/>
        </w:rPr>
      </w:pPr>
      <w:r w:rsidRPr="008B2D9F">
        <w:rPr>
          <w:rFonts w:eastAsia="Times New Roman" w:cstheme="minorHAnsi"/>
          <w:sz w:val="18"/>
          <w:szCs w:val="18"/>
          <w:lang w:eastAsia="en-US"/>
        </w:rPr>
        <w:t>The organisation is committed to providing a safe and healthy working environment for all staff, including contractors and other workers, both on and offshore.</w:t>
      </w:r>
    </w:p>
    <w:p w14:paraId="135D8038" w14:textId="77777777" w:rsidR="00374E7C" w:rsidRPr="008B2D9F" w:rsidRDefault="00374E7C" w:rsidP="008B2D9F">
      <w:pPr>
        <w:spacing w:after="0" w:line="240" w:lineRule="auto"/>
        <w:jc w:val="both"/>
        <w:rPr>
          <w:rFonts w:eastAsia="Times New Roman" w:cstheme="minorHAnsi"/>
          <w:sz w:val="18"/>
          <w:szCs w:val="18"/>
          <w:lang w:eastAsia="en-US"/>
        </w:rPr>
      </w:pPr>
    </w:p>
    <w:p w14:paraId="135D8039" w14:textId="77777777" w:rsidR="008B2D9F" w:rsidRPr="008B2D9F" w:rsidRDefault="008B2D9F" w:rsidP="008B2D9F">
      <w:pPr>
        <w:spacing w:after="0" w:line="240" w:lineRule="auto"/>
        <w:jc w:val="both"/>
        <w:rPr>
          <w:rFonts w:eastAsia="Times New Roman" w:cstheme="minorHAnsi"/>
          <w:sz w:val="18"/>
          <w:szCs w:val="18"/>
          <w:lang w:eastAsia="en-US"/>
        </w:rPr>
      </w:pPr>
      <w:r w:rsidRPr="008B2D9F">
        <w:rPr>
          <w:rFonts w:eastAsia="Times New Roman" w:cstheme="minorHAnsi"/>
          <w:sz w:val="18"/>
          <w:szCs w:val="18"/>
          <w:lang w:eastAsia="en-US"/>
        </w:rPr>
        <w:t>You are responsible for:</w:t>
      </w:r>
    </w:p>
    <w:p w14:paraId="135D803A"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taking reasonable care of your own and other’s health and safety and being mindful of the effect of your actions (or lack of action) on the health and safety of others</w:t>
      </w:r>
    </w:p>
    <w:p w14:paraId="135D803B"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complying with reasonable instructions to ensure the organisation is able to comply with the New Zealand Health and Safety at Work Act 2015</w:t>
      </w:r>
    </w:p>
    <w:p w14:paraId="135D803C"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cooperating with health and safety policies and procedures</w:t>
      </w:r>
    </w:p>
    <w:p w14:paraId="135D803D"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identifying and reporting hazards, injuries, illness and incidents (including near misses) that arise from your work or in the workplace</w:t>
      </w:r>
    </w:p>
    <w:p w14:paraId="135D803E"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identifying and eliminating or mitigating health and safety risks so far as reasonably practicable and consulting with others in doing so</w:t>
      </w:r>
    </w:p>
    <w:p w14:paraId="135D803F"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raising health and safety matters with your manager or health and safety representative (or contact as appropriate)</w:t>
      </w:r>
    </w:p>
    <w:p w14:paraId="135D8040"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r w:rsidRPr="008B2D9F">
        <w:rPr>
          <w:rFonts w:eastAsia="Times New Roman" w:cstheme="minorHAnsi"/>
          <w:bCs/>
          <w:sz w:val="18"/>
          <w:szCs w:val="18"/>
          <w:lang w:val="en-GB" w:eastAsia="en-US"/>
        </w:rPr>
        <w:t>ensuring that all health and safety incidents, injuries, near misses are immediately reported through the HR Kiosk</w:t>
      </w:r>
    </w:p>
    <w:p w14:paraId="135D8041" w14:textId="77777777" w:rsidR="008B2D9F" w:rsidRPr="008B2D9F" w:rsidRDefault="008B2D9F" w:rsidP="00C23EE0">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z w:val="18"/>
          <w:szCs w:val="18"/>
          <w:lang w:val="en-GB" w:eastAsia="en-US"/>
        </w:rPr>
      </w:pPr>
      <w:proofErr w:type="gramStart"/>
      <w:r w:rsidRPr="008B2D9F">
        <w:rPr>
          <w:rFonts w:eastAsia="Times New Roman" w:cstheme="minorHAnsi"/>
          <w:bCs/>
          <w:sz w:val="18"/>
          <w:szCs w:val="18"/>
          <w:lang w:val="en-GB" w:eastAsia="en-US"/>
        </w:rPr>
        <w:t>ensuring</w:t>
      </w:r>
      <w:proofErr w:type="gramEnd"/>
      <w:r w:rsidRPr="008B2D9F">
        <w:rPr>
          <w:rFonts w:eastAsia="Times New Roman" w:cstheme="minorHAnsi"/>
          <w:bCs/>
          <w:sz w:val="18"/>
          <w:szCs w:val="18"/>
          <w:lang w:val="en-GB" w:eastAsia="en-US"/>
        </w:rPr>
        <w:t xml:space="preserve"> that significant hazards and risks or critical incidents are drawn to the immediate attention of your Manager. </w:t>
      </w:r>
    </w:p>
    <w:p w14:paraId="135D8042" w14:textId="77777777" w:rsidR="008B2D9F" w:rsidRPr="008B2D9F"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sz w:val="18"/>
          <w:szCs w:val="18"/>
          <w:lang w:val="en-GB" w:eastAsia="en-US"/>
        </w:rPr>
      </w:pPr>
    </w:p>
    <w:p w14:paraId="135D8043" w14:textId="77777777" w:rsidR="008B2D9F" w:rsidRPr="008B2D9F"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z w:val="18"/>
          <w:szCs w:val="18"/>
          <w:u w:val="single"/>
          <w:lang w:val="en-GB" w:eastAsia="en-US"/>
        </w:rPr>
      </w:pPr>
      <w:r w:rsidRPr="008B2D9F">
        <w:rPr>
          <w:rFonts w:eastAsia="Times New Roman" w:cstheme="minorHAnsi"/>
          <w:sz w:val="18"/>
          <w:szCs w:val="18"/>
          <w:u w:val="single"/>
          <w:lang w:val="en-GB" w:eastAsia="en-US"/>
        </w:rPr>
        <w:t>Other</w:t>
      </w:r>
    </w:p>
    <w:p w14:paraId="135D8044" w14:textId="77777777" w:rsidR="008B2D9F" w:rsidRPr="008B2D9F" w:rsidRDefault="008B2D9F" w:rsidP="008B2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z w:val="18"/>
          <w:szCs w:val="18"/>
          <w:lang w:val="en-GB" w:eastAsia="en-US"/>
        </w:rPr>
      </w:pPr>
      <w:r w:rsidRPr="008B2D9F">
        <w:rPr>
          <w:rFonts w:eastAsia="Times New Roman" w:cstheme="minorHAnsi"/>
          <w:sz w:val="18"/>
          <w:szCs w:val="18"/>
          <w:lang w:val="en-GB" w:eastAsia="en-US"/>
        </w:rPr>
        <w:t>Undertake driving duties as required.</w:t>
      </w:r>
    </w:p>
    <w:p w14:paraId="135D8045" w14:textId="77777777" w:rsidR="004F464E" w:rsidRPr="00EB5264" w:rsidRDefault="004F464E" w:rsidP="00E2258C">
      <w:pPr>
        <w:overflowPunct w:val="0"/>
        <w:autoSpaceDE w:val="0"/>
        <w:autoSpaceDN w:val="0"/>
        <w:adjustRightInd w:val="0"/>
        <w:spacing w:after="0" w:line="240" w:lineRule="auto"/>
        <w:jc w:val="both"/>
        <w:textAlignment w:val="baseline"/>
        <w:rPr>
          <w:rFonts w:eastAsia="Times New Roman" w:cstheme="minorHAnsi"/>
          <w:sz w:val="18"/>
          <w:szCs w:val="20"/>
        </w:rPr>
      </w:pPr>
    </w:p>
    <w:p w14:paraId="135D8046" w14:textId="77777777" w:rsidR="00F04439" w:rsidRPr="007F7305" w:rsidRDefault="00F04439" w:rsidP="00A40104">
      <w:pPr>
        <w:overflowPunct w:val="0"/>
        <w:autoSpaceDE w:val="0"/>
        <w:autoSpaceDN w:val="0"/>
        <w:adjustRightInd w:val="0"/>
        <w:spacing w:after="0" w:line="240" w:lineRule="auto"/>
        <w:ind w:left="426" w:right="-427" w:hanging="426"/>
        <w:jc w:val="both"/>
        <w:textAlignment w:val="baseline"/>
        <w:rPr>
          <w:rFonts w:eastAsia="Times New Roman" w:cstheme="minorHAnsi"/>
          <w:sz w:val="20"/>
          <w:szCs w:val="20"/>
        </w:rPr>
      </w:pPr>
      <w:r w:rsidRPr="007F7305">
        <w:rPr>
          <w:rFonts w:cstheme="minorHAnsi"/>
          <w:b/>
          <w:sz w:val="20"/>
          <w:szCs w:val="20"/>
        </w:rPr>
        <w:t>Organisational Responsibilities</w:t>
      </w:r>
    </w:p>
    <w:p w14:paraId="135D8047" w14:textId="77777777" w:rsidR="00C509A5" w:rsidRPr="00EB5264" w:rsidRDefault="00C509A5" w:rsidP="00C23EE0">
      <w:pPr>
        <w:pStyle w:val="BulletpointsindentMFAT"/>
        <w:numPr>
          <w:ilvl w:val="0"/>
          <w:numId w:val="9"/>
        </w:numPr>
        <w:spacing w:before="0"/>
        <w:ind w:left="426" w:hanging="426"/>
        <w:jc w:val="both"/>
        <w:rPr>
          <w:rFonts w:asciiTheme="minorHAnsi" w:hAnsiTheme="minorHAnsi" w:cstheme="minorHAnsi"/>
          <w:sz w:val="18"/>
        </w:rPr>
      </w:pPr>
      <w:r w:rsidRPr="00EB5264">
        <w:rPr>
          <w:rFonts w:asciiTheme="minorHAnsi" w:hAnsiTheme="minorHAnsi" w:cstheme="minorHAnsi"/>
          <w:sz w:val="18"/>
        </w:rPr>
        <w:t>Understand the Ministry’s strategic priorities and high-level outcomes framework and how this role contributes to the framework.</w:t>
      </w:r>
    </w:p>
    <w:p w14:paraId="135D8048" w14:textId="77777777" w:rsidR="00C509A5" w:rsidRPr="00EB5264" w:rsidRDefault="00C509A5" w:rsidP="00C23EE0">
      <w:pPr>
        <w:pStyle w:val="BulletpointsindentMFAT"/>
        <w:numPr>
          <w:ilvl w:val="0"/>
          <w:numId w:val="9"/>
        </w:numPr>
        <w:spacing w:before="0"/>
        <w:ind w:left="426" w:hanging="426"/>
        <w:jc w:val="both"/>
        <w:rPr>
          <w:rFonts w:asciiTheme="minorHAnsi" w:hAnsiTheme="minorHAnsi" w:cstheme="minorHAnsi"/>
          <w:sz w:val="18"/>
        </w:rPr>
      </w:pPr>
      <w:r w:rsidRPr="00EB5264">
        <w:rPr>
          <w:rFonts w:asciiTheme="minorHAnsi" w:hAnsiTheme="minorHAnsi" w:cstheme="minorHAnsi"/>
          <w:sz w:val="18"/>
        </w:rPr>
        <w:t>Understand and apply the strategic context in which the Ministry operates, including priorities and perspectives of the Ministers, partner agencies, and external stakeholders.</w:t>
      </w:r>
    </w:p>
    <w:p w14:paraId="135D8049" w14:textId="77777777" w:rsidR="00C509A5" w:rsidRPr="00EB5264" w:rsidRDefault="00C509A5" w:rsidP="00C23EE0">
      <w:pPr>
        <w:pStyle w:val="BulletpointsindentMFAT"/>
        <w:numPr>
          <w:ilvl w:val="0"/>
          <w:numId w:val="9"/>
        </w:numPr>
        <w:spacing w:before="0"/>
        <w:ind w:left="426" w:hanging="426"/>
        <w:jc w:val="both"/>
        <w:rPr>
          <w:rFonts w:asciiTheme="minorHAnsi" w:hAnsiTheme="minorHAnsi" w:cstheme="minorHAnsi"/>
          <w:sz w:val="18"/>
        </w:rPr>
      </w:pPr>
      <w:r w:rsidRPr="00EB5264">
        <w:rPr>
          <w:rFonts w:asciiTheme="minorHAnsi" w:hAnsiTheme="minorHAnsi" w:cstheme="minorHAnsi"/>
          <w:sz w:val="18"/>
        </w:rPr>
        <w:t>Be aware of and adhere to the Ministry’s Health and Safety policies and procedures.</w:t>
      </w:r>
    </w:p>
    <w:p w14:paraId="135D804A" w14:textId="77777777" w:rsidR="00C509A5" w:rsidRPr="00EB5264" w:rsidRDefault="00C509A5" w:rsidP="00C23EE0">
      <w:pPr>
        <w:pStyle w:val="BulletpointsindentMFAT"/>
        <w:numPr>
          <w:ilvl w:val="0"/>
          <w:numId w:val="9"/>
        </w:numPr>
        <w:spacing w:before="0"/>
        <w:ind w:left="426" w:hanging="426"/>
        <w:jc w:val="both"/>
        <w:rPr>
          <w:rFonts w:asciiTheme="minorHAnsi" w:hAnsiTheme="minorHAnsi" w:cstheme="minorHAnsi"/>
          <w:sz w:val="18"/>
        </w:rPr>
      </w:pPr>
      <w:r w:rsidRPr="00EB5264">
        <w:rPr>
          <w:rFonts w:asciiTheme="minorHAnsi" w:hAnsiTheme="minorHAnsi" w:cstheme="minorHAnsi"/>
          <w:sz w:val="18"/>
        </w:rPr>
        <w:t>Share in the responsibility for health and safety in the work environment by carrying out work-related activities in accordance with safe operating procedures and by accurately reporting all hazards, accidents and incidents.</w:t>
      </w:r>
    </w:p>
    <w:p w14:paraId="135D804B" w14:textId="77777777" w:rsidR="004F464E" w:rsidRDefault="00C509A5" w:rsidP="00C23EE0">
      <w:pPr>
        <w:pStyle w:val="BulletpointsindentMFAT"/>
        <w:numPr>
          <w:ilvl w:val="0"/>
          <w:numId w:val="9"/>
        </w:numPr>
        <w:spacing w:before="0"/>
        <w:ind w:left="426" w:hanging="426"/>
        <w:jc w:val="both"/>
        <w:rPr>
          <w:rFonts w:asciiTheme="minorHAnsi" w:hAnsiTheme="minorHAnsi" w:cstheme="minorHAnsi"/>
          <w:sz w:val="18"/>
        </w:rPr>
      </w:pPr>
      <w:r w:rsidRPr="00EB5264">
        <w:rPr>
          <w:rFonts w:asciiTheme="minorHAnsi" w:hAnsiTheme="minorHAnsi" w:cstheme="minorHAnsi"/>
          <w:sz w:val="18"/>
        </w:rPr>
        <w:t>Contribute to the continuous development of the Ministry’s knowledge base by using the Ministry’s internal systems, sharing information and data with relevant internal stakeholders, including contributing to/presenting at internal learning and development opportunities.</w:t>
      </w:r>
    </w:p>
    <w:p w14:paraId="135D804C" w14:textId="77777777" w:rsidR="008B2D9F" w:rsidRDefault="008B2D9F" w:rsidP="00A40104">
      <w:pPr>
        <w:pStyle w:val="BulletpointsindentMFAT"/>
        <w:numPr>
          <w:ilvl w:val="0"/>
          <w:numId w:val="0"/>
        </w:numPr>
        <w:spacing w:before="0"/>
        <w:ind w:left="426" w:hanging="426"/>
        <w:jc w:val="both"/>
        <w:rPr>
          <w:rFonts w:asciiTheme="minorHAnsi" w:hAnsiTheme="minorHAnsi" w:cstheme="minorHAnsi"/>
          <w:sz w:val="18"/>
        </w:rPr>
      </w:pPr>
    </w:p>
    <w:p w14:paraId="135D804D" w14:textId="77777777" w:rsidR="0096661D" w:rsidRDefault="0096661D" w:rsidP="00A40104">
      <w:pPr>
        <w:pStyle w:val="BulletpointsindentMFAT"/>
        <w:numPr>
          <w:ilvl w:val="0"/>
          <w:numId w:val="0"/>
        </w:numPr>
        <w:spacing w:before="0"/>
        <w:ind w:left="426" w:hanging="426"/>
        <w:jc w:val="both"/>
        <w:rPr>
          <w:rFonts w:asciiTheme="minorHAnsi" w:hAnsiTheme="minorHAnsi" w:cstheme="minorHAnsi"/>
          <w:sz w:val="18"/>
        </w:rPr>
      </w:pPr>
    </w:p>
    <w:p w14:paraId="135D804E" w14:textId="77777777" w:rsidR="00830917" w:rsidRPr="00EB5264" w:rsidRDefault="00830917" w:rsidP="00A40104">
      <w:pPr>
        <w:pStyle w:val="a"/>
        <w:spacing w:before="120"/>
        <w:ind w:left="426" w:hanging="426"/>
        <w:jc w:val="both"/>
        <w:rPr>
          <w:rFonts w:asciiTheme="minorHAnsi" w:hAnsiTheme="minorHAnsi" w:cstheme="minorHAnsi"/>
          <w:color w:val="00C2DF"/>
          <w:sz w:val="20"/>
        </w:rPr>
      </w:pPr>
      <w:r w:rsidRPr="00EB5264">
        <w:rPr>
          <w:rFonts w:asciiTheme="minorHAnsi" w:hAnsiTheme="minorHAnsi" w:cstheme="minorHAnsi"/>
          <w:b/>
          <w:color w:val="00C2DF"/>
          <w:sz w:val="20"/>
        </w:rPr>
        <w:t>Skills, Knowledge and Experience</w:t>
      </w:r>
      <w:r w:rsidR="00497E03" w:rsidRPr="00EB5264">
        <w:rPr>
          <w:rFonts w:asciiTheme="minorHAnsi" w:hAnsiTheme="minorHAnsi" w:cstheme="minorHAnsi"/>
          <w:b/>
          <w:color w:val="00C2DF"/>
          <w:sz w:val="20"/>
        </w:rPr>
        <w:t xml:space="preserve"> - </w:t>
      </w:r>
      <w:proofErr w:type="spellStart"/>
      <w:r w:rsidR="00497E03" w:rsidRPr="00EB5264">
        <w:rPr>
          <w:rFonts w:asciiTheme="minorHAnsi" w:hAnsiTheme="minorHAnsi" w:cstheme="minorHAnsi"/>
          <w:b/>
          <w:color w:val="00C2DF"/>
          <w:sz w:val="20"/>
        </w:rPr>
        <w:t>Tohu</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Mātauranga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Pūkenga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Mātauranga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Wheako</w:t>
      </w:r>
      <w:proofErr w:type="spellEnd"/>
    </w:p>
    <w:p w14:paraId="135D804F" w14:textId="1C8BBD75" w:rsidR="00657ED3" w:rsidRPr="00EB5264" w:rsidRDefault="00066C87" w:rsidP="00A40104">
      <w:pPr>
        <w:tabs>
          <w:tab w:val="left" w:pos="567"/>
        </w:tabs>
        <w:spacing w:after="0" w:line="240" w:lineRule="auto"/>
        <w:ind w:left="426" w:hanging="426"/>
        <w:jc w:val="both"/>
        <w:rPr>
          <w:rFonts w:eastAsia="Times New Roman" w:cstheme="minorHAnsi"/>
          <w:sz w:val="18"/>
          <w:szCs w:val="20"/>
        </w:rPr>
      </w:pPr>
      <w:r w:rsidRPr="00EB5264">
        <w:rPr>
          <w:rFonts w:eastAsia="Times New Roman" w:cstheme="minorHAnsi"/>
          <w:sz w:val="18"/>
          <w:szCs w:val="20"/>
        </w:rPr>
        <w:t xml:space="preserve">The </w:t>
      </w:r>
      <w:r w:rsidR="00A40104">
        <w:rPr>
          <w:rFonts w:eastAsia="Times New Roman" w:cstheme="minorHAnsi"/>
          <w:sz w:val="18"/>
          <w:szCs w:val="20"/>
        </w:rPr>
        <w:t xml:space="preserve">Team Administrator </w:t>
      </w:r>
      <w:r w:rsidR="008D2A36">
        <w:rPr>
          <w:rFonts w:eastAsia="Times New Roman" w:cstheme="minorHAnsi"/>
          <w:sz w:val="18"/>
          <w:szCs w:val="20"/>
        </w:rPr>
        <w:t xml:space="preserve">(MBIE) </w:t>
      </w:r>
      <w:r w:rsidR="00F04439" w:rsidRPr="00EB5264">
        <w:rPr>
          <w:rFonts w:eastAsia="Times New Roman" w:cstheme="minorHAnsi"/>
          <w:sz w:val="18"/>
          <w:szCs w:val="20"/>
        </w:rPr>
        <w:t>will have</w:t>
      </w:r>
      <w:r w:rsidR="00E2258C">
        <w:rPr>
          <w:rFonts w:eastAsia="Times New Roman" w:cstheme="minorHAnsi"/>
          <w:sz w:val="18"/>
          <w:szCs w:val="20"/>
        </w:rPr>
        <w:t xml:space="preserve"> </w:t>
      </w:r>
      <w:r w:rsidR="00F04439" w:rsidRPr="00EB5264">
        <w:rPr>
          <w:rFonts w:eastAsia="Times New Roman" w:cstheme="minorHAnsi"/>
          <w:sz w:val="18"/>
          <w:szCs w:val="20"/>
        </w:rPr>
        <w:t>the following experience, skills and knowledge:</w:t>
      </w:r>
    </w:p>
    <w:p w14:paraId="135D8050" w14:textId="77777777" w:rsidR="00A40104" w:rsidRPr="00A40104" w:rsidRDefault="00A40104" w:rsidP="00A40104">
      <w:pPr>
        <w:spacing w:before="120" w:after="12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The following is required:</w:t>
      </w:r>
    </w:p>
    <w:p w14:paraId="135D8051" w14:textId="5A57D9B8" w:rsidR="00A40104" w:rsidRPr="00A011F2" w:rsidRDefault="00A40104" w:rsidP="00C23EE0">
      <w:pPr>
        <w:numPr>
          <w:ilvl w:val="0"/>
          <w:numId w:val="20"/>
        </w:numPr>
        <w:spacing w:after="0" w:line="240" w:lineRule="auto"/>
        <w:ind w:left="426" w:hanging="426"/>
        <w:rPr>
          <w:rFonts w:eastAsia="Calibri" w:cstheme="minorHAnsi"/>
          <w:sz w:val="18"/>
          <w:szCs w:val="18"/>
          <w:lang w:eastAsia="en-US"/>
        </w:rPr>
      </w:pPr>
      <w:r w:rsidRPr="00A011F2">
        <w:rPr>
          <w:rFonts w:eastAsia="Calibri" w:cstheme="minorHAnsi"/>
          <w:sz w:val="18"/>
          <w:szCs w:val="18"/>
          <w:lang w:eastAsia="en-US"/>
        </w:rPr>
        <w:t xml:space="preserve">Previous successful </w:t>
      </w:r>
      <w:r w:rsidR="008633C3" w:rsidRPr="00A011F2">
        <w:rPr>
          <w:rFonts w:eastAsia="Calibri" w:cstheme="minorHAnsi"/>
          <w:sz w:val="18"/>
          <w:szCs w:val="18"/>
          <w:lang w:eastAsia="en-US"/>
        </w:rPr>
        <w:t xml:space="preserve">administrative </w:t>
      </w:r>
      <w:r w:rsidRPr="00A011F2">
        <w:rPr>
          <w:rFonts w:eastAsia="Calibri" w:cstheme="minorHAnsi"/>
          <w:sz w:val="18"/>
          <w:szCs w:val="18"/>
          <w:lang w:eastAsia="en-US"/>
        </w:rPr>
        <w:t xml:space="preserve">experience </w:t>
      </w:r>
      <w:r w:rsidR="008633C3" w:rsidRPr="00A011F2">
        <w:rPr>
          <w:rFonts w:eastAsia="Calibri" w:cstheme="minorHAnsi"/>
          <w:sz w:val="18"/>
          <w:szCs w:val="18"/>
          <w:lang w:eastAsia="en-US"/>
        </w:rPr>
        <w:t xml:space="preserve">ideally </w:t>
      </w:r>
      <w:r w:rsidRPr="00A011F2">
        <w:rPr>
          <w:rFonts w:eastAsia="Calibri" w:cstheme="minorHAnsi"/>
          <w:sz w:val="18"/>
          <w:szCs w:val="18"/>
          <w:lang w:eastAsia="en-US"/>
        </w:rPr>
        <w:t>to a senior manager and/or leadership team;</w:t>
      </w:r>
    </w:p>
    <w:p w14:paraId="135D8052"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Demonstrated ability to contribute to and work within a team;</w:t>
      </w:r>
    </w:p>
    <w:p w14:paraId="135D8053"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 xml:space="preserve">Excellent written and oral communication skills, in both English and </w:t>
      </w:r>
      <w:r w:rsidR="00272DA7">
        <w:rPr>
          <w:rFonts w:eastAsia="Calibri" w:cstheme="minorHAnsi"/>
          <w:sz w:val="18"/>
          <w:szCs w:val="18"/>
          <w:lang w:eastAsia="en-US"/>
        </w:rPr>
        <w:t>local language</w:t>
      </w:r>
      <w:r w:rsidR="007E53F4">
        <w:rPr>
          <w:rFonts w:eastAsia="Calibri" w:cstheme="minorHAnsi"/>
          <w:sz w:val="18"/>
          <w:szCs w:val="18"/>
          <w:lang w:eastAsia="en-US"/>
        </w:rPr>
        <w:t>(s)</w:t>
      </w:r>
    </w:p>
    <w:p w14:paraId="135D8054"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 xml:space="preserve">Ability to establish and nurture a network of contacts; </w:t>
      </w:r>
    </w:p>
    <w:p w14:paraId="135D8055"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Demonstrated ability to build and maintain effective relationships;</w:t>
      </w:r>
    </w:p>
    <w:p w14:paraId="135D8056"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Excellent Microsoft Office suite skills, especially Microsoft outlook and calendar, Excel and Word;</w:t>
      </w:r>
    </w:p>
    <w:p w14:paraId="135D8057"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Well-developed planning and organisational skills, including ability to manage competing priorities, balance and prioritise tasks effectively and work under pressure;</w:t>
      </w:r>
    </w:p>
    <w:p w14:paraId="135D8058"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Strong customer focus, with the ability to communicate effectively with a range of people and build effective working relationships within a team;</w:t>
      </w:r>
    </w:p>
    <w:p w14:paraId="135D8059"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Possess a strong achievement/delivery focus – sets high standards including accuracy and attention to detail;</w:t>
      </w:r>
    </w:p>
    <w:p w14:paraId="135D805A"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Ability to work autonomously and within guidelines, demonstrating the use of sound judgement and follow up without prompting (e.g. on meeting requests);</w:t>
      </w:r>
    </w:p>
    <w:p w14:paraId="135D805B"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Demonstrated commitment to continuous improvement, including adaptability and openness to change;</w:t>
      </w:r>
    </w:p>
    <w:p w14:paraId="135D805C"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t>Ability to anticipate issues and problems and think of creative solutions;</w:t>
      </w:r>
    </w:p>
    <w:p w14:paraId="135D805D" w14:textId="77777777" w:rsidR="00A40104" w:rsidRPr="00A40104" w:rsidRDefault="00A40104" w:rsidP="00C23EE0">
      <w:pPr>
        <w:numPr>
          <w:ilvl w:val="0"/>
          <w:numId w:val="20"/>
        </w:numPr>
        <w:spacing w:after="0" w:line="240" w:lineRule="auto"/>
        <w:ind w:left="426" w:hanging="426"/>
        <w:rPr>
          <w:rFonts w:eastAsia="Calibri" w:cstheme="minorHAnsi"/>
          <w:sz w:val="18"/>
          <w:szCs w:val="18"/>
          <w:lang w:eastAsia="en-US"/>
        </w:rPr>
      </w:pPr>
      <w:r w:rsidRPr="00A40104">
        <w:rPr>
          <w:rFonts w:eastAsia="Calibri" w:cstheme="minorHAnsi"/>
          <w:sz w:val="18"/>
          <w:szCs w:val="18"/>
          <w:lang w:eastAsia="en-US"/>
        </w:rPr>
        <w:lastRenderedPageBreak/>
        <w:t>Displays personal integrity and an honest and ethical approach;</w:t>
      </w:r>
    </w:p>
    <w:p w14:paraId="135D805E" w14:textId="77777777" w:rsidR="00A40104" w:rsidRPr="00A40104" w:rsidRDefault="00A40104" w:rsidP="00C23EE0">
      <w:pPr>
        <w:numPr>
          <w:ilvl w:val="0"/>
          <w:numId w:val="13"/>
        </w:numPr>
        <w:spacing w:after="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 xml:space="preserve">Bring a can do/value add service approach to the role </w:t>
      </w:r>
    </w:p>
    <w:p w14:paraId="135D805F" w14:textId="77777777" w:rsidR="00A40104" w:rsidRPr="00A40104" w:rsidRDefault="00A40104" w:rsidP="00C23EE0">
      <w:pPr>
        <w:numPr>
          <w:ilvl w:val="0"/>
          <w:numId w:val="13"/>
        </w:numPr>
        <w:spacing w:after="0" w:line="240" w:lineRule="auto"/>
        <w:ind w:left="426" w:hanging="426"/>
        <w:jc w:val="both"/>
        <w:rPr>
          <w:rFonts w:eastAsia="Times New Roman" w:cstheme="minorHAnsi"/>
          <w:sz w:val="18"/>
          <w:szCs w:val="18"/>
          <w:lang w:eastAsia="en-US"/>
        </w:rPr>
      </w:pPr>
      <w:r w:rsidRPr="00A40104">
        <w:rPr>
          <w:rFonts w:eastAsia="Times New Roman" w:cstheme="minorHAnsi"/>
          <w:sz w:val="18"/>
          <w:szCs w:val="18"/>
          <w:lang w:eastAsia="en-US"/>
        </w:rPr>
        <w:t>Proven numeracy skills and demonstrated experience in use of financial functions and processes in an office environment</w:t>
      </w:r>
    </w:p>
    <w:p w14:paraId="135D8060" w14:textId="77777777" w:rsidR="008B2D9F" w:rsidRDefault="008B2D9F" w:rsidP="00C23EE0">
      <w:pPr>
        <w:numPr>
          <w:ilvl w:val="0"/>
          <w:numId w:val="15"/>
        </w:numPr>
        <w:spacing w:after="0" w:line="240" w:lineRule="auto"/>
        <w:ind w:left="426" w:hanging="426"/>
        <w:jc w:val="both"/>
        <w:rPr>
          <w:rFonts w:eastAsia="Times New Roman" w:cstheme="minorHAnsi"/>
          <w:sz w:val="18"/>
          <w:szCs w:val="18"/>
          <w:lang w:eastAsia="en-US"/>
        </w:rPr>
      </w:pPr>
      <w:r w:rsidRPr="008B2D9F">
        <w:rPr>
          <w:rFonts w:eastAsia="Times New Roman" w:cstheme="minorHAnsi"/>
          <w:sz w:val="18"/>
          <w:szCs w:val="18"/>
          <w:lang w:eastAsia="en-US"/>
        </w:rPr>
        <w:t>Hold a current, clean driver’s licence and be able to drive post vehicles (as required) safely in local conditions</w:t>
      </w:r>
    </w:p>
    <w:p w14:paraId="135D8061" w14:textId="77777777" w:rsidR="001C1030" w:rsidRPr="007F7305" w:rsidRDefault="001C1030" w:rsidP="00A40104">
      <w:pPr>
        <w:pStyle w:val="a"/>
        <w:widowControl/>
        <w:tabs>
          <w:tab w:val="left" w:leader="underscore" w:pos="9781"/>
        </w:tabs>
        <w:ind w:left="426" w:right="-142" w:hanging="426"/>
        <w:jc w:val="both"/>
        <w:rPr>
          <w:rFonts w:asciiTheme="minorHAnsi" w:hAnsiTheme="minorHAnsi" w:cstheme="minorHAnsi"/>
          <w:b/>
          <w:sz w:val="20"/>
        </w:rPr>
      </w:pPr>
      <w:r>
        <w:rPr>
          <w:rFonts w:asciiTheme="minorHAnsi" w:hAnsiTheme="minorHAnsi" w:cstheme="minorHAnsi"/>
          <w:b/>
          <w:sz w:val="20"/>
        </w:rPr>
        <w:tab/>
      </w:r>
    </w:p>
    <w:p w14:paraId="135D8062" w14:textId="77777777" w:rsidR="00F04439" w:rsidRPr="00EB5264" w:rsidRDefault="00E1388A" w:rsidP="001C1030">
      <w:pPr>
        <w:pStyle w:val="a"/>
        <w:spacing w:before="120"/>
        <w:jc w:val="both"/>
        <w:rPr>
          <w:rFonts w:asciiTheme="minorHAnsi" w:hAnsiTheme="minorHAnsi" w:cstheme="minorHAnsi"/>
          <w:b/>
          <w:color w:val="00C2DF"/>
          <w:sz w:val="20"/>
        </w:rPr>
      </w:pPr>
      <w:r w:rsidRPr="00EB5264">
        <w:rPr>
          <w:rFonts w:asciiTheme="minorHAnsi" w:hAnsiTheme="minorHAnsi" w:cstheme="minorHAnsi"/>
          <w:b/>
          <w:color w:val="00C2DF"/>
          <w:sz w:val="20"/>
        </w:rPr>
        <w:t>Relationships</w:t>
      </w:r>
      <w:r w:rsidR="00497E03" w:rsidRPr="00EB5264">
        <w:rPr>
          <w:rFonts w:asciiTheme="minorHAnsi" w:hAnsiTheme="minorHAnsi" w:cstheme="minorHAnsi"/>
          <w:b/>
          <w:color w:val="00C2DF"/>
          <w:sz w:val="20"/>
        </w:rPr>
        <w:t xml:space="preserve"> </w:t>
      </w:r>
      <w:r w:rsidR="00CE5AC4">
        <w:rPr>
          <w:rFonts w:asciiTheme="minorHAnsi" w:hAnsiTheme="minorHAnsi" w:cstheme="minorHAnsi"/>
          <w:b/>
          <w:color w:val="00C2DF"/>
          <w:sz w:val="20"/>
        </w:rPr>
        <w:t>-</w:t>
      </w:r>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Pātahitanga</w:t>
      </w:r>
      <w:proofErr w:type="spellEnd"/>
    </w:p>
    <w:p w14:paraId="135D8063" w14:textId="6AC55F34" w:rsidR="00F04439" w:rsidRPr="00EB5264" w:rsidRDefault="00F04439" w:rsidP="00E2258C">
      <w:pPr>
        <w:spacing w:after="0" w:line="240" w:lineRule="auto"/>
        <w:jc w:val="both"/>
        <w:rPr>
          <w:rFonts w:cstheme="minorHAnsi"/>
          <w:b/>
          <w:color w:val="4BACC6" w:themeColor="accent5"/>
          <w:sz w:val="18"/>
          <w:szCs w:val="20"/>
        </w:rPr>
      </w:pPr>
      <w:r w:rsidRPr="00EB5264">
        <w:rPr>
          <w:rFonts w:cstheme="minorHAnsi"/>
          <w:sz w:val="18"/>
          <w:szCs w:val="20"/>
        </w:rPr>
        <w:t xml:space="preserve">The </w:t>
      </w:r>
      <w:r w:rsidR="0096661D">
        <w:rPr>
          <w:rFonts w:cstheme="minorHAnsi"/>
          <w:sz w:val="18"/>
          <w:szCs w:val="20"/>
        </w:rPr>
        <w:t>Team</w:t>
      </w:r>
      <w:r w:rsidR="0070301B">
        <w:rPr>
          <w:rFonts w:cstheme="minorHAnsi"/>
          <w:sz w:val="18"/>
          <w:szCs w:val="20"/>
        </w:rPr>
        <w:t xml:space="preserve"> </w:t>
      </w:r>
      <w:r w:rsidR="0096661D">
        <w:rPr>
          <w:rFonts w:cstheme="minorHAnsi"/>
          <w:sz w:val="18"/>
          <w:szCs w:val="20"/>
        </w:rPr>
        <w:t xml:space="preserve">Administrator </w:t>
      </w:r>
      <w:r w:rsidR="0070301B">
        <w:rPr>
          <w:rFonts w:cstheme="minorHAnsi"/>
          <w:sz w:val="18"/>
          <w:szCs w:val="20"/>
        </w:rPr>
        <w:t xml:space="preserve">(MBIE) </w:t>
      </w:r>
      <w:r w:rsidRPr="00EB5264">
        <w:rPr>
          <w:rFonts w:cstheme="minorHAnsi"/>
          <w:sz w:val="18"/>
          <w:szCs w:val="20"/>
        </w:rPr>
        <w:t>position is required to build and maintain the following relationships:</w:t>
      </w:r>
    </w:p>
    <w:p w14:paraId="135D8064" w14:textId="77777777" w:rsidR="0096661D" w:rsidRDefault="0096661D" w:rsidP="0096661D">
      <w:pPr>
        <w:spacing w:after="0" w:line="240" w:lineRule="auto"/>
        <w:jc w:val="both"/>
        <w:rPr>
          <w:rFonts w:cstheme="minorHAnsi"/>
          <w:sz w:val="18"/>
          <w:szCs w:val="20"/>
        </w:rPr>
      </w:pPr>
      <w:bookmarkStart w:id="0" w:name="_GoBack"/>
      <w:bookmarkEnd w:id="0"/>
    </w:p>
    <w:p w14:paraId="135D8065" w14:textId="77777777" w:rsidR="0096661D" w:rsidRPr="003279A1" w:rsidRDefault="0096661D" w:rsidP="0096661D">
      <w:pPr>
        <w:spacing w:after="0" w:line="240" w:lineRule="auto"/>
        <w:jc w:val="both"/>
        <w:rPr>
          <w:rFonts w:eastAsia="Times New Roman" w:cstheme="minorHAnsi"/>
          <w:sz w:val="18"/>
          <w:szCs w:val="18"/>
          <w:lang w:eastAsia="en-US"/>
        </w:rPr>
      </w:pPr>
      <w:r w:rsidRPr="003279A1">
        <w:rPr>
          <w:rFonts w:eastAsia="Times New Roman" w:cstheme="minorHAnsi"/>
          <w:bCs/>
          <w:sz w:val="18"/>
          <w:szCs w:val="18"/>
          <w:lang w:eastAsia="en-US"/>
        </w:rPr>
        <w:t>Internal</w:t>
      </w:r>
      <w:r w:rsidRPr="003279A1">
        <w:rPr>
          <w:rFonts w:eastAsia="Times New Roman" w:cstheme="minorHAnsi"/>
          <w:sz w:val="18"/>
          <w:szCs w:val="18"/>
          <w:lang w:eastAsia="en-US"/>
        </w:rPr>
        <w:t xml:space="preserve"> (within Post)</w:t>
      </w:r>
    </w:p>
    <w:p w14:paraId="6441546F" w14:textId="77777777" w:rsidR="00565061" w:rsidRPr="00A011F2" w:rsidRDefault="00565061" w:rsidP="0096661D">
      <w:pPr>
        <w:numPr>
          <w:ilvl w:val="0"/>
          <w:numId w:val="14"/>
        </w:numPr>
        <w:spacing w:before="60" w:after="60" w:line="240" w:lineRule="auto"/>
        <w:contextualSpacing/>
        <w:jc w:val="both"/>
        <w:rPr>
          <w:rFonts w:eastAsia="Calibri" w:cstheme="minorHAnsi"/>
          <w:sz w:val="18"/>
          <w:szCs w:val="18"/>
          <w:lang w:eastAsia="en-US"/>
        </w:rPr>
      </w:pPr>
      <w:r w:rsidRPr="00A011F2">
        <w:rPr>
          <w:rFonts w:eastAsia="Times New Roman" w:cstheme="minorHAnsi"/>
          <w:sz w:val="18"/>
          <w:szCs w:val="18"/>
          <w:lang w:eastAsia="en-US"/>
        </w:rPr>
        <w:t xml:space="preserve">Irregular Migration Liaison Officer </w:t>
      </w:r>
    </w:p>
    <w:p w14:paraId="135D8067" w14:textId="1BFF9E06" w:rsidR="0096661D" w:rsidRPr="00A011F2" w:rsidRDefault="00565061" w:rsidP="0096661D">
      <w:pPr>
        <w:numPr>
          <w:ilvl w:val="0"/>
          <w:numId w:val="14"/>
        </w:numPr>
        <w:spacing w:before="60" w:after="60" w:line="240" w:lineRule="auto"/>
        <w:contextualSpacing/>
        <w:jc w:val="both"/>
        <w:rPr>
          <w:rFonts w:eastAsia="Calibri" w:cstheme="minorHAnsi"/>
          <w:sz w:val="18"/>
          <w:szCs w:val="18"/>
          <w:lang w:eastAsia="en-US"/>
        </w:rPr>
      </w:pPr>
      <w:r w:rsidRPr="00A011F2">
        <w:rPr>
          <w:rFonts w:eastAsia="Times New Roman" w:cstheme="minorHAnsi"/>
          <w:sz w:val="18"/>
          <w:szCs w:val="18"/>
          <w:lang w:eastAsia="en-US"/>
        </w:rPr>
        <w:t>The High Commissioner</w:t>
      </w:r>
      <w:r w:rsidR="008D2A36">
        <w:rPr>
          <w:rFonts w:eastAsia="Times New Roman" w:cstheme="minorHAnsi"/>
          <w:sz w:val="18"/>
          <w:szCs w:val="18"/>
          <w:lang w:eastAsia="en-US"/>
        </w:rPr>
        <w:t xml:space="preserve">, </w:t>
      </w:r>
      <w:r w:rsidR="003E6CAD" w:rsidRPr="00A011F2">
        <w:rPr>
          <w:rFonts w:eastAsia="Calibri" w:cstheme="minorHAnsi"/>
          <w:sz w:val="18"/>
          <w:szCs w:val="18"/>
          <w:lang w:eastAsia="en-US"/>
        </w:rPr>
        <w:t>o</w:t>
      </w:r>
      <w:r w:rsidR="0096661D" w:rsidRPr="00A011F2">
        <w:rPr>
          <w:rFonts w:eastAsia="Calibri" w:cstheme="minorHAnsi"/>
          <w:sz w:val="18"/>
          <w:szCs w:val="18"/>
          <w:lang w:eastAsia="en-US"/>
        </w:rPr>
        <w:t>ther seconded staff and staff employed at post</w:t>
      </w:r>
    </w:p>
    <w:p w14:paraId="135D8068" w14:textId="23CD5044" w:rsidR="0096661D" w:rsidRPr="003279A1" w:rsidRDefault="0096661D" w:rsidP="0096661D">
      <w:pPr>
        <w:numPr>
          <w:ilvl w:val="0"/>
          <w:numId w:val="14"/>
        </w:numPr>
        <w:spacing w:before="60" w:after="60" w:line="240" w:lineRule="auto"/>
        <w:contextualSpacing/>
        <w:jc w:val="both"/>
        <w:rPr>
          <w:rFonts w:eastAsia="Calibri" w:cstheme="minorHAnsi"/>
          <w:sz w:val="18"/>
          <w:szCs w:val="18"/>
          <w:lang w:eastAsia="en-US"/>
        </w:rPr>
      </w:pPr>
      <w:r w:rsidRPr="003279A1">
        <w:rPr>
          <w:rFonts w:eastAsia="Calibri" w:cstheme="minorHAnsi"/>
          <w:sz w:val="18"/>
          <w:szCs w:val="18"/>
          <w:lang w:eastAsia="en-US"/>
        </w:rPr>
        <w:t xml:space="preserve">Key staff in </w:t>
      </w:r>
      <w:r>
        <w:rPr>
          <w:rFonts w:eastAsia="Calibri" w:cstheme="minorHAnsi"/>
          <w:sz w:val="18"/>
          <w:szCs w:val="18"/>
          <w:lang w:eastAsia="en-US"/>
        </w:rPr>
        <w:t xml:space="preserve">appropriate </w:t>
      </w:r>
      <w:r w:rsidR="003E6CAD">
        <w:rPr>
          <w:rFonts w:eastAsia="Calibri" w:cstheme="minorHAnsi"/>
          <w:sz w:val="18"/>
          <w:szCs w:val="18"/>
          <w:lang w:eastAsia="en-US"/>
        </w:rPr>
        <w:t>NZ government agencies</w:t>
      </w:r>
      <w:r w:rsidRPr="003279A1">
        <w:rPr>
          <w:rFonts w:eastAsia="Calibri" w:cstheme="minorHAnsi"/>
          <w:sz w:val="18"/>
          <w:szCs w:val="18"/>
          <w:lang w:eastAsia="en-US"/>
        </w:rPr>
        <w:t xml:space="preserve"> </w:t>
      </w:r>
    </w:p>
    <w:p w14:paraId="135D8069" w14:textId="77777777" w:rsidR="0096661D" w:rsidRPr="003279A1" w:rsidRDefault="0096661D" w:rsidP="0096661D">
      <w:pPr>
        <w:spacing w:before="120" w:after="0" w:line="240" w:lineRule="auto"/>
        <w:ind w:left="23"/>
        <w:jc w:val="both"/>
        <w:rPr>
          <w:rFonts w:eastAsia="Times New Roman" w:cstheme="minorHAnsi"/>
          <w:sz w:val="18"/>
          <w:szCs w:val="18"/>
          <w:lang w:eastAsia="en-US"/>
        </w:rPr>
      </w:pPr>
      <w:r w:rsidRPr="003279A1">
        <w:rPr>
          <w:rFonts w:eastAsia="Times New Roman" w:cstheme="minorHAnsi"/>
          <w:sz w:val="18"/>
          <w:szCs w:val="18"/>
          <w:lang w:eastAsia="en-US"/>
        </w:rPr>
        <w:t>External (outside Post)</w:t>
      </w:r>
    </w:p>
    <w:p w14:paraId="135D806A" w14:textId="59BA5C5C" w:rsidR="0096661D" w:rsidRPr="00565061" w:rsidRDefault="0096661D" w:rsidP="0096661D">
      <w:pPr>
        <w:numPr>
          <w:ilvl w:val="0"/>
          <w:numId w:val="14"/>
        </w:numPr>
        <w:spacing w:before="60" w:after="60" w:line="240" w:lineRule="auto"/>
        <w:contextualSpacing/>
        <w:jc w:val="both"/>
        <w:rPr>
          <w:rFonts w:eastAsia="Calibri" w:cstheme="minorHAnsi"/>
          <w:sz w:val="18"/>
          <w:szCs w:val="18"/>
          <w:lang w:eastAsia="en-US"/>
        </w:rPr>
      </w:pPr>
      <w:r w:rsidRPr="00565061">
        <w:rPr>
          <w:rFonts w:eastAsia="Calibri" w:cstheme="minorHAnsi"/>
          <w:sz w:val="18"/>
          <w:szCs w:val="18"/>
          <w:lang w:eastAsia="en-US"/>
        </w:rPr>
        <w:t xml:space="preserve">Partner </w:t>
      </w:r>
      <w:r w:rsidR="00565061" w:rsidRPr="00565061">
        <w:rPr>
          <w:rFonts w:eastAsia="Times New Roman" w:cstheme="minorHAnsi"/>
          <w:sz w:val="18"/>
          <w:szCs w:val="18"/>
          <w:lang w:eastAsia="en-US"/>
        </w:rPr>
        <w:t xml:space="preserve">Sri Lanka </w:t>
      </w:r>
      <w:r w:rsidR="00565061" w:rsidRPr="00565061">
        <w:rPr>
          <w:rFonts w:eastAsia="Calibri" w:cstheme="minorHAnsi"/>
          <w:sz w:val="18"/>
          <w:szCs w:val="18"/>
          <w:lang w:eastAsia="en-US"/>
        </w:rPr>
        <w:t xml:space="preserve">Foreign Ministry </w:t>
      </w:r>
      <w:r w:rsidR="00565061" w:rsidRPr="00565061">
        <w:rPr>
          <w:rFonts w:eastAsia="Times New Roman" w:cstheme="minorHAnsi"/>
          <w:sz w:val="18"/>
          <w:szCs w:val="18"/>
          <w:lang w:eastAsia="en-US"/>
        </w:rPr>
        <w:t xml:space="preserve">and the Foreign </w:t>
      </w:r>
      <w:proofErr w:type="spellStart"/>
      <w:r w:rsidR="00565061" w:rsidRPr="00565061">
        <w:rPr>
          <w:rFonts w:eastAsia="Times New Roman" w:cstheme="minorHAnsi"/>
          <w:sz w:val="18"/>
          <w:szCs w:val="18"/>
          <w:lang w:eastAsia="en-US"/>
        </w:rPr>
        <w:t>Ministry’s</w:t>
      </w:r>
      <w:proofErr w:type="spellEnd"/>
      <w:r w:rsidR="00565061" w:rsidRPr="00565061">
        <w:rPr>
          <w:rFonts w:eastAsia="Times New Roman" w:cstheme="minorHAnsi"/>
          <w:sz w:val="18"/>
          <w:szCs w:val="18"/>
          <w:lang w:eastAsia="en-US"/>
        </w:rPr>
        <w:t xml:space="preserve"> of any countries of accreditation.  </w:t>
      </w:r>
    </w:p>
    <w:p w14:paraId="135D806B" w14:textId="77777777" w:rsidR="0096661D" w:rsidRPr="003279A1" w:rsidRDefault="0096661D" w:rsidP="0096661D">
      <w:pPr>
        <w:numPr>
          <w:ilvl w:val="0"/>
          <w:numId w:val="14"/>
        </w:numPr>
        <w:spacing w:before="60" w:after="60" w:line="240" w:lineRule="auto"/>
        <w:contextualSpacing/>
        <w:jc w:val="both"/>
        <w:rPr>
          <w:rFonts w:eastAsia="Calibri" w:cstheme="minorHAnsi"/>
          <w:sz w:val="18"/>
          <w:szCs w:val="18"/>
          <w:lang w:eastAsia="en-US"/>
        </w:rPr>
      </w:pPr>
      <w:r w:rsidRPr="003279A1">
        <w:rPr>
          <w:rFonts w:eastAsia="Calibri" w:cstheme="minorHAnsi"/>
          <w:sz w:val="18"/>
          <w:szCs w:val="18"/>
          <w:lang w:eastAsia="en-US"/>
        </w:rPr>
        <w:t>Peers in other key diplomatic missions</w:t>
      </w:r>
    </w:p>
    <w:p w14:paraId="135D806C" w14:textId="77777777" w:rsidR="0096661D" w:rsidRPr="003279A1" w:rsidRDefault="0096661D" w:rsidP="0096661D">
      <w:pPr>
        <w:numPr>
          <w:ilvl w:val="0"/>
          <w:numId w:val="14"/>
        </w:numPr>
        <w:spacing w:before="60" w:after="60" w:line="240" w:lineRule="auto"/>
        <w:contextualSpacing/>
        <w:jc w:val="both"/>
        <w:rPr>
          <w:rFonts w:eastAsia="Calibri" w:cstheme="minorHAnsi"/>
          <w:sz w:val="18"/>
          <w:szCs w:val="18"/>
          <w:lang w:eastAsia="en-US"/>
        </w:rPr>
      </w:pPr>
      <w:r w:rsidRPr="003279A1">
        <w:rPr>
          <w:rFonts w:eastAsia="Calibri" w:cstheme="minorHAnsi"/>
          <w:sz w:val="18"/>
          <w:szCs w:val="18"/>
          <w:lang w:eastAsia="en-US"/>
        </w:rPr>
        <w:t>Local Government contacts (e.g. state government, education, development agency) and military contacts</w:t>
      </w:r>
    </w:p>
    <w:p w14:paraId="135D806D" w14:textId="77777777" w:rsidR="0096661D" w:rsidRPr="003279A1" w:rsidRDefault="0096661D" w:rsidP="0096661D">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Calibri" w:cstheme="minorHAnsi"/>
          <w:bCs/>
          <w:sz w:val="18"/>
          <w:szCs w:val="18"/>
          <w:lang w:val="en-GB" w:eastAsia="en-US"/>
        </w:rPr>
      </w:pPr>
      <w:r w:rsidRPr="003279A1">
        <w:rPr>
          <w:rFonts w:eastAsia="Times New Roman" w:cstheme="minorHAnsi"/>
          <w:sz w:val="18"/>
          <w:szCs w:val="18"/>
          <w:lang w:eastAsia="en-US"/>
        </w:rPr>
        <w:t>Other New Zealand Agencies</w:t>
      </w:r>
    </w:p>
    <w:p w14:paraId="135D806E" w14:textId="77777777" w:rsidR="0096661D" w:rsidRDefault="0096661D" w:rsidP="00DD2DF5">
      <w:pPr>
        <w:tabs>
          <w:tab w:val="center" w:pos="4819"/>
        </w:tabs>
        <w:spacing w:after="0" w:line="240" w:lineRule="auto"/>
        <w:jc w:val="both"/>
        <w:rPr>
          <w:rFonts w:cstheme="minorHAnsi"/>
          <w:sz w:val="18"/>
          <w:szCs w:val="20"/>
        </w:rPr>
      </w:pPr>
    </w:p>
    <w:p w14:paraId="135D806F"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8070" w14:textId="77777777" w:rsidR="00E1388A" w:rsidRPr="00EB5264" w:rsidRDefault="00E1388A" w:rsidP="001C1030">
      <w:pPr>
        <w:pStyle w:val="a"/>
        <w:widowControl/>
        <w:tabs>
          <w:tab w:val="left" w:leader="underscore" w:pos="9639"/>
        </w:tabs>
        <w:spacing w:before="120"/>
        <w:ind w:left="0" w:firstLine="0"/>
        <w:jc w:val="both"/>
        <w:rPr>
          <w:rFonts w:asciiTheme="minorHAnsi" w:hAnsiTheme="minorHAnsi" w:cstheme="minorHAnsi"/>
          <w:b/>
          <w:color w:val="00C2DF"/>
          <w:sz w:val="20"/>
        </w:rPr>
      </w:pPr>
      <w:r w:rsidRPr="00EB5264">
        <w:rPr>
          <w:rFonts w:asciiTheme="minorHAnsi" w:hAnsiTheme="minorHAnsi" w:cstheme="minorHAnsi"/>
          <w:b/>
          <w:color w:val="00C2DF"/>
          <w:sz w:val="20"/>
        </w:rPr>
        <w:t>Delegations</w:t>
      </w:r>
      <w:r w:rsidR="00497E03" w:rsidRPr="00EB5264">
        <w:rPr>
          <w:rFonts w:asciiTheme="minorHAnsi" w:hAnsiTheme="minorHAnsi" w:cstheme="minorHAnsi"/>
          <w:b/>
          <w:color w:val="00C2DF"/>
          <w:sz w:val="20"/>
        </w:rPr>
        <w:t xml:space="preserve"> - </w:t>
      </w:r>
      <w:proofErr w:type="spellStart"/>
      <w:r w:rsidR="00497E03" w:rsidRPr="00EB5264">
        <w:rPr>
          <w:rFonts w:asciiTheme="minorHAnsi" w:hAnsiTheme="minorHAnsi" w:cstheme="minorHAnsi"/>
          <w:b/>
          <w:color w:val="00C2DF"/>
          <w:sz w:val="20"/>
        </w:rPr>
        <w:t>Whakatautapatanga</w:t>
      </w:r>
      <w:proofErr w:type="spellEnd"/>
    </w:p>
    <w:p w14:paraId="135D8071" w14:textId="77777777" w:rsidR="00C509A5" w:rsidRPr="00EB5264" w:rsidRDefault="00F04439" w:rsidP="00C23EE0">
      <w:pPr>
        <w:pStyle w:val="BulletpointsindentMFAT"/>
        <w:numPr>
          <w:ilvl w:val="0"/>
          <w:numId w:val="10"/>
        </w:numPr>
        <w:spacing w:before="0"/>
        <w:ind w:right="-427"/>
        <w:jc w:val="both"/>
        <w:rPr>
          <w:rFonts w:asciiTheme="minorHAnsi" w:hAnsiTheme="minorHAnsi" w:cstheme="minorHAnsi"/>
          <w:sz w:val="18"/>
          <w:lang w:eastAsia="en-NZ"/>
        </w:rPr>
      </w:pPr>
      <w:r w:rsidRPr="00EB5264" w:rsidDel="00B4011D">
        <w:rPr>
          <w:rFonts w:asciiTheme="minorHAnsi" w:hAnsiTheme="minorHAnsi" w:cstheme="minorHAnsi"/>
          <w:sz w:val="18"/>
          <w:lang w:eastAsia="en-NZ"/>
        </w:rPr>
        <w:t xml:space="preserve">The role is responsible for the management of </w:t>
      </w:r>
      <w:r w:rsidR="008B2D9F">
        <w:rPr>
          <w:rFonts w:asciiTheme="minorHAnsi" w:hAnsiTheme="minorHAnsi" w:cstheme="minorHAnsi"/>
          <w:sz w:val="18"/>
          <w:lang w:eastAsia="en-NZ"/>
        </w:rPr>
        <w:t xml:space="preserve">NIL </w:t>
      </w:r>
      <w:r w:rsidRPr="00EB5264" w:rsidDel="00B4011D">
        <w:rPr>
          <w:rFonts w:asciiTheme="minorHAnsi" w:hAnsiTheme="minorHAnsi" w:cstheme="minorHAnsi"/>
          <w:sz w:val="18"/>
          <w:lang w:eastAsia="en-NZ"/>
        </w:rPr>
        <w:t>direct reports.</w:t>
      </w:r>
      <w:r w:rsidRPr="00EB5264">
        <w:rPr>
          <w:rFonts w:asciiTheme="minorHAnsi" w:hAnsiTheme="minorHAnsi" w:cstheme="minorHAnsi"/>
          <w:sz w:val="18"/>
          <w:lang w:eastAsia="en-NZ"/>
        </w:rPr>
        <w:t xml:space="preserve"> </w:t>
      </w:r>
    </w:p>
    <w:p w14:paraId="135D8072" w14:textId="77777777" w:rsidR="00F04439" w:rsidRPr="00EB5264" w:rsidRDefault="00F04439" w:rsidP="00C23EE0">
      <w:pPr>
        <w:pStyle w:val="BulletpointsindentMFAT"/>
        <w:numPr>
          <w:ilvl w:val="0"/>
          <w:numId w:val="10"/>
        </w:numPr>
        <w:spacing w:before="0"/>
        <w:ind w:right="-427"/>
        <w:jc w:val="both"/>
        <w:rPr>
          <w:rFonts w:asciiTheme="minorHAnsi" w:hAnsiTheme="minorHAnsi" w:cstheme="minorHAnsi"/>
          <w:sz w:val="18"/>
          <w:lang w:eastAsia="en-NZ"/>
        </w:rPr>
      </w:pPr>
      <w:r w:rsidRPr="00EB5264">
        <w:rPr>
          <w:rFonts w:asciiTheme="minorHAnsi" w:hAnsiTheme="minorHAnsi" w:cstheme="minorHAnsi"/>
          <w:sz w:val="18"/>
          <w:lang w:eastAsia="en-NZ"/>
        </w:rPr>
        <w:t>Delegations are set out in the Ministry’s Instrument of Delegation.</w:t>
      </w:r>
    </w:p>
    <w:p w14:paraId="135D8073"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8074" w14:textId="77777777" w:rsidR="0055453D" w:rsidRPr="00EB5264" w:rsidRDefault="0055453D" w:rsidP="001C1030">
      <w:pPr>
        <w:pStyle w:val="a"/>
        <w:widowControl/>
        <w:spacing w:before="120"/>
        <w:ind w:left="0" w:firstLine="0"/>
        <w:jc w:val="both"/>
        <w:rPr>
          <w:rFonts w:asciiTheme="minorHAnsi" w:hAnsiTheme="minorHAnsi" w:cstheme="minorHAnsi"/>
          <w:b/>
          <w:color w:val="00C2DF"/>
          <w:sz w:val="20"/>
        </w:rPr>
      </w:pPr>
      <w:r w:rsidRPr="00EB5264">
        <w:rPr>
          <w:rFonts w:asciiTheme="minorHAnsi" w:hAnsiTheme="minorHAnsi" w:cstheme="minorHAnsi"/>
          <w:b/>
          <w:color w:val="00C2DF"/>
          <w:sz w:val="20"/>
        </w:rPr>
        <w:t xml:space="preserve">Mandatory Role Requirements </w:t>
      </w:r>
      <w:r w:rsidR="00497E03" w:rsidRPr="00EB5264">
        <w:rPr>
          <w:rFonts w:asciiTheme="minorHAnsi" w:hAnsiTheme="minorHAnsi" w:cstheme="minorHAnsi"/>
          <w:b/>
          <w:color w:val="00C2DF"/>
          <w:sz w:val="20"/>
        </w:rPr>
        <w:t xml:space="preserve">- </w:t>
      </w:r>
      <w:proofErr w:type="spellStart"/>
      <w:r w:rsidR="00F9470C" w:rsidRPr="00EB5264">
        <w:rPr>
          <w:rFonts w:asciiTheme="minorHAnsi" w:hAnsiTheme="minorHAnsi" w:cstheme="minorHAnsi"/>
          <w:b/>
          <w:color w:val="00C2DF"/>
          <w:sz w:val="20"/>
        </w:rPr>
        <w:t>Whakaritenga</w:t>
      </w:r>
      <w:proofErr w:type="spellEnd"/>
      <w:r w:rsidR="00F9470C" w:rsidRPr="00EB5264">
        <w:rPr>
          <w:rFonts w:asciiTheme="minorHAnsi" w:hAnsiTheme="minorHAnsi" w:cstheme="minorHAnsi"/>
          <w:b/>
          <w:color w:val="00C2DF"/>
          <w:sz w:val="20"/>
        </w:rPr>
        <w:t xml:space="preserve"> </w:t>
      </w:r>
      <w:proofErr w:type="spellStart"/>
      <w:r w:rsidR="00F9470C" w:rsidRPr="00EB5264">
        <w:rPr>
          <w:rFonts w:asciiTheme="minorHAnsi" w:hAnsiTheme="minorHAnsi" w:cstheme="minorHAnsi"/>
          <w:b/>
          <w:color w:val="00C2DF"/>
          <w:sz w:val="20"/>
        </w:rPr>
        <w:t>Tūranga</w:t>
      </w:r>
      <w:proofErr w:type="spellEnd"/>
      <w:r w:rsidR="00F9470C" w:rsidRPr="00EB5264">
        <w:rPr>
          <w:rFonts w:asciiTheme="minorHAnsi" w:hAnsiTheme="minorHAnsi" w:cstheme="minorHAnsi"/>
          <w:b/>
          <w:color w:val="00C2DF"/>
          <w:sz w:val="20"/>
        </w:rPr>
        <w:t xml:space="preserve"> </w:t>
      </w:r>
      <w:proofErr w:type="spellStart"/>
      <w:r w:rsidR="00F9470C" w:rsidRPr="00EB5264">
        <w:rPr>
          <w:rFonts w:asciiTheme="minorHAnsi" w:hAnsiTheme="minorHAnsi" w:cstheme="minorHAnsi"/>
          <w:b/>
          <w:color w:val="00C2DF"/>
          <w:sz w:val="20"/>
        </w:rPr>
        <w:t>Whakahauanga</w:t>
      </w:r>
      <w:proofErr w:type="spellEnd"/>
    </w:p>
    <w:p w14:paraId="135D8075" w14:textId="77777777" w:rsidR="00E1388A" w:rsidRPr="00EB5264" w:rsidRDefault="00E1388A" w:rsidP="0096661D">
      <w:pPr>
        <w:pStyle w:val="a"/>
        <w:widowControl/>
        <w:jc w:val="both"/>
        <w:rPr>
          <w:rFonts w:asciiTheme="minorHAnsi" w:hAnsiTheme="minorHAnsi" w:cstheme="minorHAnsi"/>
          <w:sz w:val="18"/>
        </w:rPr>
      </w:pPr>
    </w:p>
    <w:p w14:paraId="135D8076" w14:textId="6B87A05C" w:rsidR="0096661D" w:rsidRPr="00A840F0" w:rsidRDefault="00E1388A" w:rsidP="00C23EE0">
      <w:pPr>
        <w:pStyle w:val="a"/>
        <w:widowControl/>
        <w:numPr>
          <w:ilvl w:val="0"/>
          <w:numId w:val="11"/>
        </w:numPr>
        <w:jc w:val="both"/>
        <w:rPr>
          <w:rFonts w:asciiTheme="minorHAnsi" w:hAnsiTheme="minorHAnsi" w:cstheme="minorHAnsi"/>
          <w:sz w:val="18"/>
        </w:rPr>
      </w:pPr>
      <w:r w:rsidRPr="00A840F0">
        <w:rPr>
          <w:rFonts w:asciiTheme="minorHAnsi" w:hAnsiTheme="minorHAnsi" w:cstheme="minorHAnsi"/>
          <w:sz w:val="18"/>
        </w:rPr>
        <w:t xml:space="preserve">You must be able to obtain and maintain an appropriate </w:t>
      </w:r>
      <w:r w:rsidR="0096661D" w:rsidRPr="00A840F0">
        <w:rPr>
          <w:rFonts w:asciiTheme="minorHAnsi" w:hAnsiTheme="minorHAnsi" w:cstheme="minorHAnsi"/>
          <w:sz w:val="18"/>
        </w:rPr>
        <w:t>s</w:t>
      </w:r>
      <w:r w:rsidRPr="00A840F0">
        <w:rPr>
          <w:rFonts w:asciiTheme="minorHAnsi" w:hAnsiTheme="minorHAnsi" w:cstheme="minorHAnsi"/>
          <w:sz w:val="18"/>
        </w:rPr>
        <w:t xml:space="preserve">ecurity </w:t>
      </w:r>
      <w:r w:rsidR="00580E00" w:rsidRPr="00A840F0">
        <w:rPr>
          <w:rFonts w:asciiTheme="minorHAnsi" w:hAnsiTheme="minorHAnsi" w:cstheme="minorHAnsi"/>
          <w:sz w:val="18"/>
        </w:rPr>
        <w:t xml:space="preserve">and/or </w:t>
      </w:r>
      <w:r w:rsidR="003E6CAD" w:rsidRPr="00A840F0">
        <w:rPr>
          <w:rFonts w:asciiTheme="minorHAnsi" w:hAnsiTheme="minorHAnsi" w:cstheme="minorHAnsi"/>
          <w:sz w:val="18"/>
        </w:rPr>
        <w:t xml:space="preserve">Sri Lankan </w:t>
      </w:r>
      <w:r w:rsidR="00580E00" w:rsidRPr="00A840F0">
        <w:rPr>
          <w:rFonts w:asciiTheme="minorHAnsi" w:hAnsiTheme="minorHAnsi" w:cstheme="minorHAnsi"/>
          <w:sz w:val="18"/>
        </w:rPr>
        <w:t xml:space="preserve">police </w:t>
      </w:r>
      <w:r w:rsidRPr="00A840F0">
        <w:rPr>
          <w:rFonts w:asciiTheme="minorHAnsi" w:hAnsiTheme="minorHAnsi" w:cstheme="minorHAnsi"/>
          <w:sz w:val="18"/>
        </w:rPr>
        <w:t>clearance.</w:t>
      </w:r>
    </w:p>
    <w:p w14:paraId="135D8077" w14:textId="77777777" w:rsidR="00B8000F" w:rsidRPr="00EB5264" w:rsidRDefault="0096661D" w:rsidP="00C23EE0">
      <w:pPr>
        <w:pStyle w:val="a"/>
        <w:widowControl/>
        <w:numPr>
          <w:ilvl w:val="0"/>
          <w:numId w:val="11"/>
        </w:numPr>
        <w:jc w:val="both"/>
        <w:rPr>
          <w:rFonts w:asciiTheme="minorHAnsi" w:hAnsiTheme="minorHAnsi" w:cstheme="minorHAnsi"/>
          <w:sz w:val="18"/>
        </w:rPr>
      </w:pPr>
      <w:r>
        <w:rPr>
          <w:rFonts w:asciiTheme="minorHAnsi" w:hAnsiTheme="minorHAnsi" w:cstheme="minorHAnsi"/>
          <w:sz w:val="18"/>
        </w:rPr>
        <w:t>You must have the legal right to live and work in Sri Lanka</w:t>
      </w:r>
      <w:r w:rsidR="00B8000F" w:rsidRPr="00EB5264">
        <w:rPr>
          <w:rFonts w:asciiTheme="minorHAnsi" w:hAnsiTheme="minorHAnsi" w:cstheme="minorHAnsi"/>
          <w:b/>
          <w:sz w:val="18"/>
        </w:rPr>
        <w:tab/>
      </w:r>
    </w:p>
    <w:p w14:paraId="135D8078"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135D8079" w14:textId="77777777" w:rsidR="00F04439" w:rsidRPr="00EB5264" w:rsidRDefault="00F04439" w:rsidP="001C1030">
      <w:pPr>
        <w:pStyle w:val="Heading2"/>
        <w:spacing w:before="120" w:line="240" w:lineRule="auto"/>
        <w:ind w:right="-425"/>
        <w:jc w:val="both"/>
        <w:rPr>
          <w:rFonts w:asciiTheme="minorHAnsi" w:eastAsia="Times New Roman" w:hAnsiTheme="minorHAnsi" w:cstheme="minorHAnsi"/>
          <w:bCs w:val="0"/>
          <w:snapToGrid w:val="0"/>
          <w:color w:val="00C2DF"/>
          <w:sz w:val="20"/>
          <w:szCs w:val="20"/>
          <w:lang w:val="en-US" w:eastAsia="en-US"/>
        </w:rPr>
      </w:pPr>
      <w:r w:rsidRPr="00EB5264">
        <w:rPr>
          <w:rFonts w:asciiTheme="minorHAnsi" w:eastAsia="Times New Roman" w:hAnsiTheme="minorHAnsi" w:cstheme="minorHAnsi"/>
          <w:bCs w:val="0"/>
          <w:snapToGrid w:val="0"/>
          <w:color w:val="00C2DF"/>
          <w:sz w:val="20"/>
          <w:szCs w:val="20"/>
          <w:lang w:val="en-US" w:eastAsia="en-US"/>
        </w:rPr>
        <w:t>References</w:t>
      </w:r>
    </w:p>
    <w:p w14:paraId="135D807A" w14:textId="77777777" w:rsidR="00F04439" w:rsidRPr="00374E7C" w:rsidRDefault="00F04439" w:rsidP="00C23EE0">
      <w:pPr>
        <w:pStyle w:val="BulletpointsindentMFAT"/>
        <w:numPr>
          <w:ilvl w:val="0"/>
          <w:numId w:val="12"/>
        </w:numPr>
        <w:spacing w:before="0"/>
        <w:ind w:right="-425"/>
        <w:rPr>
          <w:rStyle w:val="Hyperlink"/>
          <w:rFonts w:asciiTheme="minorHAnsi" w:hAnsiTheme="minorHAnsi" w:cstheme="minorHAnsi"/>
          <w:b/>
          <w:color w:val="auto"/>
          <w:sz w:val="18"/>
          <w:u w:val="none"/>
        </w:rPr>
      </w:pPr>
      <w:r w:rsidRPr="00EB5264">
        <w:rPr>
          <w:rFonts w:asciiTheme="minorHAnsi" w:hAnsiTheme="minorHAnsi" w:cstheme="minorHAnsi"/>
          <w:b/>
          <w:sz w:val="18"/>
          <w:lang w:val="en-GB"/>
        </w:rPr>
        <w:t xml:space="preserve">Ministry’s Strategic Intentions 2019-2023 </w:t>
      </w:r>
      <w:r w:rsidR="001C1030" w:rsidRPr="00EB5264">
        <w:rPr>
          <w:rFonts w:asciiTheme="minorHAnsi" w:hAnsiTheme="minorHAnsi" w:cstheme="minorHAnsi"/>
          <w:b/>
          <w:sz w:val="18"/>
        </w:rPr>
        <w:br/>
      </w:r>
      <w:r w:rsidRPr="00EB5264">
        <w:rPr>
          <w:rFonts w:asciiTheme="minorHAnsi" w:hAnsiTheme="minorHAnsi" w:cstheme="minorHAnsi"/>
          <w:i/>
          <w:sz w:val="18"/>
          <w:lang w:val="en-GB"/>
        </w:rPr>
        <w:t>Available here:</w:t>
      </w:r>
      <w:r w:rsidRPr="00EB5264">
        <w:rPr>
          <w:rFonts w:asciiTheme="minorHAnsi" w:hAnsiTheme="minorHAnsi" w:cstheme="minorHAnsi"/>
          <w:sz w:val="18"/>
          <w:lang w:val="en-GB"/>
        </w:rPr>
        <w:t xml:space="preserve"> </w:t>
      </w:r>
      <w:hyperlink r:id="rId13" w:history="1">
        <w:r w:rsidRPr="00EB5264">
          <w:rPr>
            <w:rStyle w:val="Hyperlink"/>
            <w:rFonts w:asciiTheme="minorHAnsi" w:hAnsiTheme="minorHAnsi" w:cstheme="minorHAnsi"/>
            <w:sz w:val="18"/>
          </w:rPr>
          <w:t>https://www.mfat.govt.nz/en/about-us/our-strategic-direction/</w:t>
        </w:r>
      </w:hyperlink>
    </w:p>
    <w:p w14:paraId="135D807B" w14:textId="77777777" w:rsidR="00374E7C" w:rsidRDefault="00374E7C" w:rsidP="00374E7C">
      <w:pPr>
        <w:pStyle w:val="BulletpointsindentMFAT"/>
        <w:numPr>
          <w:ilvl w:val="0"/>
          <w:numId w:val="0"/>
        </w:numPr>
        <w:spacing w:before="0"/>
        <w:ind w:left="567" w:right="-425" w:hanging="567"/>
        <w:rPr>
          <w:rFonts w:asciiTheme="minorHAnsi" w:hAnsiTheme="minorHAnsi" w:cstheme="minorHAnsi"/>
          <w:sz w:val="18"/>
        </w:rPr>
      </w:pPr>
    </w:p>
    <w:p w14:paraId="135D807C" w14:textId="77777777" w:rsidR="00374E7C" w:rsidRPr="00EB5264" w:rsidRDefault="00374E7C" w:rsidP="00374E7C">
      <w:pPr>
        <w:pStyle w:val="BulletpointsindentMFAT"/>
        <w:numPr>
          <w:ilvl w:val="0"/>
          <w:numId w:val="0"/>
        </w:numPr>
        <w:spacing w:before="0"/>
        <w:ind w:left="567" w:right="-425" w:hanging="567"/>
        <w:rPr>
          <w:rFonts w:asciiTheme="minorHAnsi" w:hAnsiTheme="minorHAnsi" w:cstheme="minorHAnsi"/>
          <w:b/>
          <w:sz w:val="18"/>
        </w:rPr>
      </w:pPr>
    </w:p>
    <w:sectPr w:rsidR="00374E7C" w:rsidRPr="00EB5264" w:rsidSect="00E2258C">
      <w:headerReference w:type="default" r:id="rId14"/>
      <w:footerReference w:type="default" r:id="rId15"/>
      <w:headerReference w:type="first" r:id="rId16"/>
      <w:footerReference w:type="first" r:id="rId17"/>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3625" w14:textId="77777777" w:rsidR="000D4566" w:rsidRDefault="000D4566" w:rsidP="00882889">
      <w:pPr>
        <w:spacing w:after="0" w:line="240" w:lineRule="auto"/>
      </w:pPr>
      <w:r>
        <w:separator/>
      </w:r>
    </w:p>
  </w:endnote>
  <w:endnote w:type="continuationSeparator" w:id="0">
    <w:p w14:paraId="4E8B37B1" w14:textId="77777777" w:rsidR="000D4566" w:rsidRDefault="000D4566" w:rsidP="008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860082579"/>
      <w:docPartObj>
        <w:docPartGallery w:val="Page Numbers (Top of Page)"/>
        <w:docPartUnique/>
      </w:docPartObj>
    </w:sdtPr>
    <w:sdtEndPr/>
    <w:sdtContent>
      <w:sdt>
        <w:sdtPr>
          <w:rPr>
            <w:rFonts w:ascii="Verdana" w:hAnsi="Verdana"/>
            <w:sz w:val="16"/>
            <w:szCs w:val="16"/>
          </w:rPr>
          <w:id w:val="328026278"/>
          <w:docPartObj>
            <w:docPartGallery w:val="Page Numbers (Top of Page)"/>
            <w:docPartUnique/>
          </w:docPartObj>
        </w:sdtPr>
        <w:sdtEndPr/>
        <w:sdtContent>
          <w:p w14:paraId="135D8084" w14:textId="68091C5D" w:rsidR="00E72B35" w:rsidRDefault="00643667" w:rsidP="00A40104">
            <w:pPr>
              <w:pStyle w:val="Footer"/>
              <w:rPr>
                <w:rFonts w:ascii="Verdana" w:hAnsi="Verdana"/>
                <w:sz w:val="16"/>
                <w:szCs w:val="16"/>
              </w:rPr>
            </w:pPr>
            <w:r>
              <w:rPr>
                <w:rFonts w:ascii="Verdana" w:hAnsi="Verdana"/>
                <w:sz w:val="16"/>
                <w:szCs w:val="16"/>
              </w:rPr>
              <w:t>Team Administrator (MBIE)</w:t>
            </w:r>
            <w:r w:rsidR="0040291F" w:rsidRPr="00607CA8">
              <w:rPr>
                <w:rFonts w:ascii="Verdana" w:hAnsi="Verdana"/>
                <w:sz w:val="16"/>
                <w:szCs w:val="16"/>
              </w:rPr>
              <w:tab/>
            </w:r>
            <w:r w:rsidR="00066C87">
              <w:rPr>
                <w:rFonts w:ascii="Verdana" w:hAnsi="Verdana"/>
                <w:sz w:val="16"/>
                <w:szCs w:val="16"/>
              </w:rPr>
              <w:t>Last reviewed</w:t>
            </w:r>
            <w:r w:rsidR="0040291F" w:rsidRPr="008B2D9F">
              <w:rPr>
                <w:rFonts w:ascii="Verdana" w:hAnsi="Verdana"/>
                <w:sz w:val="16"/>
                <w:szCs w:val="16"/>
              </w:rPr>
              <w:t>:</w:t>
            </w:r>
            <w:r w:rsidR="00E20B79" w:rsidRPr="008B2D9F">
              <w:rPr>
                <w:rFonts w:ascii="Verdana" w:hAnsi="Verdana"/>
                <w:sz w:val="16"/>
                <w:szCs w:val="16"/>
              </w:rPr>
              <w:t xml:space="preserve"> </w:t>
            </w:r>
            <w:r w:rsidR="0070301B">
              <w:rPr>
                <w:rFonts w:ascii="Verdana" w:hAnsi="Verdana"/>
                <w:sz w:val="16"/>
                <w:szCs w:val="16"/>
              </w:rPr>
              <w:t>October</w:t>
            </w:r>
            <w:r>
              <w:rPr>
                <w:rFonts w:ascii="Verdana" w:hAnsi="Verdana"/>
                <w:sz w:val="16"/>
                <w:szCs w:val="16"/>
              </w:rPr>
              <w:t xml:space="preserve"> 2023</w:t>
            </w:r>
            <w:r w:rsidR="0040291F">
              <w:rPr>
                <w:rFonts w:ascii="Verdana" w:hAnsi="Verdana"/>
                <w:sz w:val="16"/>
                <w:szCs w:val="16"/>
              </w:rPr>
              <w:tab/>
            </w:r>
            <w:r w:rsidR="00945D43" w:rsidRPr="00BB4A3E">
              <w:rPr>
                <w:rFonts w:ascii="Verdana" w:hAnsi="Verdana"/>
                <w:sz w:val="16"/>
                <w:szCs w:val="16"/>
              </w:rPr>
              <w:t xml:space="preserve">Page </w:t>
            </w:r>
            <w:r w:rsidR="00945D43" w:rsidRPr="00BB4A3E">
              <w:rPr>
                <w:rFonts w:ascii="Verdana" w:hAnsi="Verdana"/>
                <w:b/>
                <w:bCs/>
                <w:sz w:val="16"/>
                <w:szCs w:val="16"/>
              </w:rPr>
              <w:fldChar w:fldCharType="begin"/>
            </w:r>
            <w:r w:rsidR="00945D43" w:rsidRPr="00BB4A3E">
              <w:rPr>
                <w:rFonts w:ascii="Verdana" w:hAnsi="Verdana"/>
                <w:b/>
                <w:bCs/>
                <w:sz w:val="16"/>
                <w:szCs w:val="16"/>
              </w:rPr>
              <w:instrText xml:space="preserve"> PAGE </w:instrText>
            </w:r>
            <w:r w:rsidR="00945D43" w:rsidRPr="00BB4A3E">
              <w:rPr>
                <w:rFonts w:ascii="Verdana" w:hAnsi="Verdana"/>
                <w:b/>
                <w:bCs/>
                <w:sz w:val="16"/>
                <w:szCs w:val="16"/>
              </w:rPr>
              <w:fldChar w:fldCharType="separate"/>
            </w:r>
            <w:r w:rsidR="0070301B">
              <w:rPr>
                <w:rFonts w:ascii="Verdana" w:hAnsi="Verdana"/>
                <w:b/>
                <w:bCs/>
                <w:noProof/>
                <w:sz w:val="16"/>
                <w:szCs w:val="16"/>
              </w:rPr>
              <w:t>2</w:t>
            </w:r>
            <w:r w:rsidR="00945D43" w:rsidRPr="00BB4A3E">
              <w:rPr>
                <w:rFonts w:ascii="Verdana" w:hAnsi="Verdana"/>
                <w:b/>
                <w:bCs/>
                <w:sz w:val="16"/>
                <w:szCs w:val="16"/>
              </w:rPr>
              <w:fldChar w:fldCharType="end"/>
            </w:r>
            <w:r w:rsidR="00945D43" w:rsidRPr="00BB4A3E">
              <w:rPr>
                <w:rFonts w:ascii="Verdana" w:hAnsi="Verdana"/>
                <w:sz w:val="16"/>
                <w:szCs w:val="16"/>
              </w:rPr>
              <w:t xml:space="preserve"> of </w:t>
            </w:r>
            <w:r w:rsidR="00945D43" w:rsidRPr="00BB4A3E">
              <w:rPr>
                <w:rFonts w:ascii="Verdana" w:hAnsi="Verdana"/>
                <w:b/>
                <w:bCs/>
                <w:sz w:val="16"/>
                <w:szCs w:val="16"/>
              </w:rPr>
              <w:fldChar w:fldCharType="begin"/>
            </w:r>
            <w:r w:rsidR="00945D43" w:rsidRPr="00BB4A3E">
              <w:rPr>
                <w:rFonts w:ascii="Verdana" w:hAnsi="Verdana"/>
                <w:b/>
                <w:bCs/>
                <w:sz w:val="16"/>
                <w:szCs w:val="16"/>
              </w:rPr>
              <w:instrText xml:space="preserve"> NUMPAGES  </w:instrText>
            </w:r>
            <w:r w:rsidR="00945D43" w:rsidRPr="00BB4A3E">
              <w:rPr>
                <w:rFonts w:ascii="Verdana" w:hAnsi="Verdana"/>
                <w:b/>
                <w:bCs/>
                <w:sz w:val="16"/>
                <w:szCs w:val="16"/>
              </w:rPr>
              <w:fldChar w:fldCharType="separate"/>
            </w:r>
            <w:r w:rsidR="0070301B">
              <w:rPr>
                <w:rFonts w:ascii="Verdana" w:hAnsi="Verdana"/>
                <w:b/>
                <w:bCs/>
                <w:noProof/>
                <w:sz w:val="16"/>
                <w:szCs w:val="16"/>
              </w:rPr>
              <w:t>4</w:t>
            </w:r>
            <w:r w:rsidR="00945D43" w:rsidRPr="00BB4A3E">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088" w14:textId="55FC2A4E" w:rsidR="00616609" w:rsidRPr="00CE5AC4" w:rsidRDefault="00643667" w:rsidP="00CE5AC4">
    <w:pPr>
      <w:pStyle w:val="Footer"/>
      <w:tabs>
        <w:tab w:val="clear" w:pos="4513"/>
        <w:tab w:val="clear" w:pos="9026"/>
        <w:tab w:val="center" w:pos="4820"/>
        <w:tab w:val="right" w:pos="9639"/>
      </w:tabs>
      <w:rPr>
        <w:rFonts w:ascii="Verdana" w:hAnsi="Verdana"/>
        <w:sz w:val="16"/>
        <w:szCs w:val="16"/>
      </w:rPr>
    </w:pPr>
    <w:r>
      <w:rPr>
        <w:rFonts w:ascii="Verdana" w:hAnsi="Verdana"/>
        <w:sz w:val="16"/>
        <w:szCs w:val="16"/>
      </w:rPr>
      <w:t xml:space="preserve">Team Administrator (MBIE) </w:t>
    </w:r>
    <w:r w:rsidR="00CE5AC4">
      <w:rPr>
        <w:rFonts w:ascii="Verdana" w:hAnsi="Verdana"/>
        <w:sz w:val="16"/>
        <w:szCs w:val="16"/>
      </w:rPr>
      <w:tab/>
      <w:t xml:space="preserve">Last reviewed: </w:t>
    </w:r>
    <w:r w:rsidR="0070301B">
      <w:rPr>
        <w:rFonts w:ascii="Verdana" w:hAnsi="Verdana"/>
        <w:sz w:val="16"/>
        <w:szCs w:val="16"/>
      </w:rPr>
      <w:t xml:space="preserve">October </w:t>
    </w:r>
    <w:r>
      <w:rPr>
        <w:rFonts w:ascii="Verdana" w:hAnsi="Verdana"/>
        <w:sz w:val="16"/>
        <w:szCs w:val="16"/>
      </w:rPr>
      <w:t>2023</w:t>
    </w:r>
    <w:r w:rsidR="00CE5AC4">
      <w:rPr>
        <w:rFonts w:ascii="Verdana" w:hAnsi="Verdana"/>
        <w:sz w:val="16"/>
        <w:szCs w:val="16"/>
      </w:rPr>
      <w:tab/>
    </w:r>
    <w:r w:rsidR="00CE5AC4" w:rsidRPr="00BB4A3E">
      <w:rPr>
        <w:rFonts w:ascii="Verdana" w:hAnsi="Verdana"/>
        <w:sz w:val="16"/>
        <w:szCs w:val="16"/>
      </w:rPr>
      <w:t xml:space="preserve">Page </w:t>
    </w:r>
    <w:r w:rsidR="00CE5AC4" w:rsidRPr="00BB4A3E">
      <w:rPr>
        <w:rFonts w:ascii="Verdana" w:hAnsi="Verdana"/>
        <w:b/>
        <w:bCs/>
        <w:sz w:val="16"/>
        <w:szCs w:val="16"/>
      </w:rPr>
      <w:fldChar w:fldCharType="begin"/>
    </w:r>
    <w:r w:rsidR="00CE5AC4" w:rsidRPr="00BB4A3E">
      <w:rPr>
        <w:rFonts w:ascii="Verdana" w:hAnsi="Verdana"/>
        <w:b/>
        <w:bCs/>
        <w:sz w:val="16"/>
        <w:szCs w:val="16"/>
      </w:rPr>
      <w:instrText xml:space="preserve"> PAGE </w:instrText>
    </w:r>
    <w:r w:rsidR="00CE5AC4" w:rsidRPr="00BB4A3E">
      <w:rPr>
        <w:rFonts w:ascii="Verdana" w:hAnsi="Verdana"/>
        <w:b/>
        <w:bCs/>
        <w:sz w:val="16"/>
        <w:szCs w:val="16"/>
      </w:rPr>
      <w:fldChar w:fldCharType="separate"/>
    </w:r>
    <w:r w:rsidR="0070301B">
      <w:rPr>
        <w:rFonts w:ascii="Verdana" w:hAnsi="Verdana"/>
        <w:b/>
        <w:bCs/>
        <w:noProof/>
        <w:sz w:val="16"/>
        <w:szCs w:val="16"/>
      </w:rPr>
      <w:t>1</w:t>
    </w:r>
    <w:r w:rsidR="00CE5AC4" w:rsidRPr="00BB4A3E">
      <w:rPr>
        <w:rFonts w:ascii="Verdana" w:hAnsi="Verdana"/>
        <w:b/>
        <w:bCs/>
        <w:sz w:val="16"/>
        <w:szCs w:val="16"/>
      </w:rPr>
      <w:fldChar w:fldCharType="end"/>
    </w:r>
    <w:r w:rsidR="00CE5AC4" w:rsidRPr="00BB4A3E">
      <w:rPr>
        <w:rFonts w:ascii="Verdana" w:hAnsi="Verdana"/>
        <w:sz w:val="16"/>
        <w:szCs w:val="16"/>
      </w:rPr>
      <w:t xml:space="preserve"> of </w:t>
    </w:r>
    <w:r w:rsidR="00CE5AC4" w:rsidRPr="00BB4A3E">
      <w:rPr>
        <w:rFonts w:ascii="Verdana" w:hAnsi="Verdana"/>
        <w:b/>
        <w:bCs/>
        <w:sz w:val="16"/>
        <w:szCs w:val="16"/>
      </w:rPr>
      <w:fldChar w:fldCharType="begin"/>
    </w:r>
    <w:r w:rsidR="00CE5AC4" w:rsidRPr="00BB4A3E">
      <w:rPr>
        <w:rFonts w:ascii="Verdana" w:hAnsi="Verdana"/>
        <w:b/>
        <w:bCs/>
        <w:sz w:val="16"/>
        <w:szCs w:val="16"/>
      </w:rPr>
      <w:instrText xml:space="preserve"> NUMPAGES  </w:instrText>
    </w:r>
    <w:r w:rsidR="00CE5AC4" w:rsidRPr="00BB4A3E">
      <w:rPr>
        <w:rFonts w:ascii="Verdana" w:hAnsi="Verdana"/>
        <w:b/>
        <w:bCs/>
        <w:sz w:val="16"/>
        <w:szCs w:val="16"/>
      </w:rPr>
      <w:fldChar w:fldCharType="separate"/>
    </w:r>
    <w:r w:rsidR="0070301B">
      <w:rPr>
        <w:rFonts w:ascii="Verdana" w:hAnsi="Verdana"/>
        <w:b/>
        <w:bCs/>
        <w:noProof/>
        <w:sz w:val="16"/>
        <w:szCs w:val="16"/>
      </w:rPr>
      <w:t>4</w:t>
    </w:r>
    <w:r w:rsidR="00CE5AC4" w:rsidRPr="00BB4A3E">
      <w:rPr>
        <w:rFonts w:ascii="Verdana" w:hAnsi="Verdan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CEBC" w14:textId="77777777" w:rsidR="000D4566" w:rsidRDefault="000D4566" w:rsidP="00882889">
      <w:pPr>
        <w:spacing w:after="0" w:line="240" w:lineRule="auto"/>
      </w:pPr>
      <w:r>
        <w:separator/>
      </w:r>
    </w:p>
  </w:footnote>
  <w:footnote w:type="continuationSeparator" w:id="0">
    <w:p w14:paraId="7E3AEBB7" w14:textId="77777777" w:rsidR="000D4566" w:rsidRDefault="000D4566" w:rsidP="0088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082" w14:textId="77777777" w:rsidR="00672D1B" w:rsidRDefault="00672D1B" w:rsidP="007E2537">
    <w:pPr>
      <w:pStyle w:val="Header"/>
      <w:tabs>
        <w:tab w:val="clear" w:pos="4513"/>
        <w:tab w:val="clear" w:pos="9026"/>
        <w:tab w:val="center" w:pos="48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085" w14:textId="77777777" w:rsidR="00F11744" w:rsidRDefault="00F11744" w:rsidP="00F11744">
    <w:pPr>
      <w:spacing w:after="0"/>
      <w:rPr>
        <w:rFonts w:ascii="Verdana" w:hAnsi="Verdana" w:cs="Arial"/>
        <w:b/>
        <w:color w:val="000000" w:themeColor="text1"/>
        <w:sz w:val="24"/>
        <w:szCs w:val="24"/>
      </w:rPr>
    </w:pPr>
    <w:r>
      <w:rPr>
        <w:rFonts w:ascii="Verdana" w:hAnsi="Verdana" w:cs="Arial"/>
        <w:b/>
        <w:noProof/>
        <w:color w:val="000000" w:themeColor="text1"/>
        <w:sz w:val="24"/>
        <w:szCs w:val="24"/>
      </w:rPr>
      <w:drawing>
        <wp:anchor distT="0" distB="0" distL="114300" distR="114300" simplePos="0" relativeHeight="251658240" behindDoc="1" locked="0" layoutInCell="1" allowOverlap="1" wp14:anchorId="135D8089" wp14:editId="135D808A">
          <wp:simplePos x="0" y="0"/>
          <wp:positionH relativeFrom="column">
            <wp:posOffset>3810</wp:posOffset>
          </wp:positionH>
          <wp:positionV relativeFrom="paragraph">
            <wp:posOffset>-45720</wp:posOffset>
          </wp:positionV>
          <wp:extent cx="2162175" cy="745490"/>
          <wp:effectExtent l="0" t="0" r="0" b="0"/>
          <wp:wrapTight wrapText="bothSides">
            <wp:wrapPolygon edited="0">
              <wp:start x="6851" y="2208"/>
              <wp:lineTo x="2474" y="5520"/>
              <wp:lineTo x="1142" y="8831"/>
              <wp:lineTo x="952" y="13799"/>
              <wp:lineTo x="1332" y="15455"/>
              <wp:lineTo x="5709" y="18215"/>
              <wp:lineTo x="12941" y="18215"/>
              <wp:lineTo x="16176" y="17111"/>
              <wp:lineTo x="20744" y="14351"/>
              <wp:lineTo x="20744" y="11591"/>
              <wp:lineTo x="7612" y="2208"/>
              <wp:lineTo x="6851" y="220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A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45490"/>
                  </a:xfrm>
                  <a:prstGeom prst="rect">
                    <a:avLst/>
                  </a:prstGeom>
                </pic:spPr>
              </pic:pic>
            </a:graphicData>
          </a:graphic>
        </wp:anchor>
      </w:drawing>
    </w:r>
  </w:p>
  <w:p w14:paraId="135D8086" w14:textId="77777777" w:rsidR="003F4CC7" w:rsidRPr="00EB5264" w:rsidRDefault="00CE5AC4" w:rsidP="00CE5AC4">
    <w:pPr>
      <w:spacing w:after="0"/>
      <w:rPr>
        <w:rFonts w:ascii="Times New Roman" w:hAnsi="Times New Roman" w:cs="Times New Roman"/>
        <w:b/>
        <w:color w:val="000000" w:themeColor="text1"/>
        <w:sz w:val="70"/>
        <w:szCs w:val="70"/>
      </w:rPr>
    </w:pPr>
    <w:r>
      <w:rPr>
        <w:rFonts w:ascii="Verdana" w:hAnsi="Verdana" w:cs="Arial"/>
        <w:b/>
        <w:color w:val="000000" w:themeColor="text1"/>
        <w:sz w:val="24"/>
        <w:szCs w:val="24"/>
      </w:rPr>
      <w:tab/>
    </w:r>
    <w:r w:rsidR="003F4CC7" w:rsidRPr="00EB5264">
      <w:rPr>
        <w:rFonts w:ascii="Times New Roman" w:hAnsi="Times New Roman" w:cs="Times New Roman"/>
        <w:b/>
        <w:color w:val="000000" w:themeColor="text1"/>
        <w:sz w:val="36"/>
        <w:szCs w:val="70"/>
      </w:rPr>
      <w:t>Position Description</w:t>
    </w:r>
  </w:p>
  <w:p w14:paraId="135D8087" w14:textId="77777777" w:rsidR="003F4CC7" w:rsidRDefault="003F4CC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EDD"/>
    <w:multiLevelType w:val="hybridMultilevel"/>
    <w:tmpl w:val="7910D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C55363"/>
    <w:multiLevelType w:val="hybridMultilevel"/>
    <w:tmpl w:val="6310C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CA4FA6"/>
    <w:multiLevelType w:val="multilevel"/>
    <w:tmpl w:val="5038E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B6EB1"/>
    <w:multiLevelType w:val="singleLevel"/>
    <w:tmpl w:val="EC284236"/>
    <w:lvl w:ilvl="0">
      <w:start w:val="1"/>
      <w:numFmt w:val="bullet"/>
      <w:pStyle w:val="BulletText3"/>
      <w:lvlText w:val=""/>
      <w:lvlJc w:val="left"/>
      <w:pPr>
        <w:tabs>
          <w:tab w:val="num" w:pos="794"/>
        </w:tabs>
        <w:ind w:left="794" w:hanging="397"/>
      </w:pPr>
      <w:rPr>
        <w:rFonts w:ascii="Symbol" w:hAnsi="Symbol" w:hint="default"/>
        <w:color w:val="008080"/>
      </w:rPr>
    </w:lvl>
  </w:abstractNum>
  <w:abstractNum w:abstractNumId="4" w15:restartNumberingAfterBreak="0">
    <w:nsid w:val="1B2F1595"/>
    <w:multiLevelType w:val="hybridMultilevel"/>
    <w:tmpl w:val="360E2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9423F7"/>
    <w:multiLevelType w:val="hybridMultilevel"/>
    <w:tmpl w:val="B29A3C1E"/>
    <w:lvl w:ilvl="0" w:tplc="A72831EC">
      <w:start w:val="1"/>
      <w:numFmt w:val="bullet"/>
      <w:pStyle w:val="BulletText2"/>
      <w:lvlText w:val=""/>
      <w:lvlJc w:val="left"/>
      <w:pPr>
        <w:tabs>
          <w:tab w:val="num" w:pos="397"/>
        </w:tabs>
        <w:ind w:left="397" w:hanging="39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6556E"/>
    <w:multiLevelType w:val="multilevel"/>
    <w:tmpl w:val="1B1E93C4"/>
    <w:lvl w:ilvl="0">
      <w:start w:val="3"/>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274FD1"/>
    <w:multiLevelType w:val="hybridMultilevel"/>
    <w:tmpl w:val="18DE579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415EC9"/>
    <w:multiLevelType w:val="hybridMultilevel"/>
    <w:tmpl w:val="2F72A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F1BFD"/>
    <w:multiLevelType w:val="hybridMultilevel"/>
    <w:tmpl w:val="C44E57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B964A09"/>
    <w:multiLevelType w:val="hybridMultilevel"/>
    <w:tmpl w:val="49603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F197A81"/>
    <w:multiLevelType w:val="hybridMultilevel"/>
    <w:tmpl w:val="F6A23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14" w15:restartNumberingAfterBreak="0">
    <w:nsid w:val="6474107D"/>
    <w:multiLevelType w:val="hybridMultilevel"/>
    <w:tmpl w:val="7018E2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74F1C2E"/>
    <w:multiLevelType w:val="hybridMultilevel"/>
    <w:tmpl w:val="90CED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CB7F0A"/>
    <w:multiLevelType w:val="hybridMultilevel"/>
    <w:tmpl w:val="FEF49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B939D5"/>
    <w:multiLevelType w:val="hybridMultilevel"/>
    <w:tmpl w:val="99F86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5F7AC7"/>
    <w:multiLevelType w:val="hybridMultilevel"/>
    <w:tmpl w:val="EBB40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B603EB"/>
    <w:multiLevelType w:val="hybridMultilevel"/>
    <w:tmpl w:val="B7523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3"/>
  </w:num>
  <w:num w:numId="4">
    <w:abstractNumId w:val="6"/>
  </w:num>
  <w:num w:numId="5">
    <w:abstractNumId w:val="7"/>
  </w:num>
  <w:num w:numId="6">
    <w:abstractNumId w:val="9"/>
  </w:num>
  <w:num w:numId="7">
    <w:abstractNumId w:val="0"/>
  </w:num>
  <w:num w:numId="8">
    <w:abstractNumId w:val="15"/>
  </w:num>
  <w:num w:numId="9">
    <w:abstractNumId w:val="11"/>
  </w:num>
  <w:num w:numId="10">
    <w:abstractNumId w:val="4"/>
  </w:num>
  <w:num w:numId="11">
    <w:abstractNumId w:val="12"/>
  </w:num>
  <w:num w:numId="12">
    <w:abstractNumId w:val="1"/>
  </w:num>
  <w:num w:numId="13">
    <w:abstractNumId w:val="16"/>
  </w:num>
  <w:num w:numId="14">
    <w:abstractNumId w:val="10"/>
  </w:num>
  <w:num w:numId="15">
    <w:abstractNumId w:val="19"/>
  </w:num>
  <w:num w:numId="16">
    <w:abstractNumId w:val="8"/>
  </w:num>
  <w:num w:numId="17">
    <w:abstractNumId w:val="2"/>
  </w:num>
  <w:num w:numId="18">
    <w:abstractNumId w:val="17"/>
  </w:num>
  <w:num w:numId="19">
    <w:abstractNumId w:val="1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9"/>
    <w:rsid w:val="00001A3C"/>
    <w:rsid w:val="00020D7F"/>
    <w:rsid w:val="0003627B"/>
    <w:rsid w:val="00037B91"/>
    <w:rsid w:val="00040969"/>
    <w:rsid w:val="00052310"/>
    <w:rsid w:val="00054A40"/>
    <w:rsid w:val="00055C0C"/>
    <w:rsid w:val="00055FFE"/>
    <w:rsid w:val="00060FAD"/>
    <w:rsid w:val="000619BB"/>
    <w:rsid w:val="00062125"/>
    <w:rsid w:val="00066C87"/>
    <w:rsid w:val="00072EE9"/>
    <w:rsid w:val="00082CFB"/>
    <w:rsid w:val="0009266A"/>
    <w:rsid w:val="00093E88"/>
    <w:rsid w:val="00096D05"/>
    <w:rsid w:val="000B1164"/>
    <w:rsid w:val="000B3BA6"/>
    <w:rsid w:val="000C02B5"/>
    <w:rsid w:val="000C47F7"/>
    <w:rsid w:val="000C6894"/>
    <w:rsid w:val="000D3D24"/>
    <w:rsid w:val="000D4566"/>
    <w:rsid w:val="000D5DAA"/>
    <w:rsid w:val="000E72F3"/>
    <w:rsid w:val="000F03AB"/>
    <w:rsid w:val="000F10A6"/>
    <w:rsid w:val="000F47CE"/>
    <w:rsid w:val="000F7DC8"/>
    <w:rsid w:val="0010513F"/>
    <w:rsid w:val="001064BE"/>
    <w:rsid w:val="001072A1"/>
    <w:rsid w:val="00107AC8"/>
    <w:rsid w:val="0011111F"/>
    <w:rsid w:val="0011483A"/>
    <w:rsid w:val="001151AE"/>
    <w:rsid w:val="0012396B"/>
    <w:rsid w:val="00124454"/>
    <w:rsid w:val="0012666C"/>
    <w:rsid w:val="00145A3B"/>
    <w:rsid w:val="00152E93"/>
    <w:rsid w:val="00155ED7"/>
    <w:rsid w:val="001565FE"/>
    <w:rsid w:val="00156A49"/>
    <w:rsid w:val="00161C92"/>
    <w:rsid w:val="001656F7"/>
    <w:rsid w:val="00173F6B"/>
    <w:rsid w:val="00182E33"/>
    <w:rsid w:val="00183E20"/>
    <w:rsid w:val="001852AE"/>
    <w:rsid w:val="00185895"/>
    <w:rsid w:val="001908D7"/>
    <w:rsid w:val="00193DD9"/>
    <w:rsid w:val="001970A0"/>
    <w:rsid w:val="00197B0A"/>
    <w:rsid w:val="001A0BCB"/>
    <w:rsid w:val="001A2C35"/>
    <w:rsid w:val="001A7ADD"/>
    <w:rsid w:val="001B04F3"/>
    <w:rsid w:val="001B325B"/>
    <w:rsid w:val="001B4B8F"/>
    <w:rsid w:val="001B7BBA"/>
    <w:rsid w:val="001C1030"/>
    <w:rsid w:val="001C23AB"/>
    <w:rsid w:val="001C3091"/>
    <w:rsid w:val="001D02B8"/>
    <w:rsid w:val="001D34C8"/>
    <w:rsid w:val="001D7C19"/>
    <w:rsid w:val="001E06C2"/>
    <w:rsid w:val="001E16E4"/>
    <w:rsid w:val="001E389B"/>
    <w:rsid w:val="001E5C03"/>
    <w:rsid w:val="001F33B7"/>
    <w:rsid w:val="001F6219"/>
    <w:rsid w:val="00201417"/>
    <w:rsid w:val="0020299E"/>
    <w:rsid w:val="00203800"/>
    <w:rsid w:val="00211F2E"/>
    <w:rsid w:val="00213440"/>
    <w:rsid w:val="00214632"/>
    <w:rsid w:val="002261FC"/>
    <w:rsid w:val="00226EC4"/>
    <w:rsid w:val="00243FDF"/>
    <w:rsid w:val="00244977"/>
    <w:rsid w:val="00250FD4"/>
    <w:rsid w:val="00253943"/>
    <w:rsid w:val="002573B1"/>
    <w:rsid w:val="00257FA4"/>
    <w:rsid w:val="002634E2"/>
    <w:rsid w:val="00267F6B"/>
    <w:rsid w:val="0027273F"/>
    <w:rsid w:val="00272DA7"/>
    <w:rsid w:val="002754A9"/>
    <w:rsid w:val="0028404C"/>
    <w:rsid w:val="00290EDF"/>
    <w:rsid w:val="00292BF0"/>
    <w:rsid w:val="00292DEE"/>
    <w:rsid w:val="00297B96"/>
    <w:rsid w:val="002A46E6"/>
    <w:rsid w:val="002B3FFE"/>
    <w:rsid w:val="002B5F5E"/>
    <w:rsid w:val="002C282C"/>
    <w:rsid w:val="002C2AEE"/>
    <w:rsid w:val="002C2DC3"/>
    <w:rsid w:val="002E1D60"/>
    <w:rsid w:val="002E203F"/>
    <w:rsid w:val="002E32D5"/>
    <w:rsid w:val="002E6006"/>
    <w:rsid w:val="002F15D0"/>
    <w:rsid w:val="003100AE"/>
    <w:rsid w:val="00312D88"/>
    <w:rsid w:val="003141EE"/>
    <w:rsid w:val="00317420"/>
    <w:rsid w:val="0031755D"/>
    <w:rsid w:val="0032460F"/>
    <w:rsid w:val="00327411"/>
    <w:rsid w:val="00327B61"/>
    <w:rsid w:val="00331CD1"/>
    <w:rsid w:val="003355AC"/>
    <w:rsid w:val="00336F88"/>
    <w:rsid w:val="003373FC"/>
    <w:rsid w:val="00341048"/>
    <w:rsid w:val="00344227"/>
    <w:rsid w:val="00344B7F"/>
    <w:rsid w:val="00344DF3"/>
    <w:rsid w:val="0035277A"/>
    <w:rsid w:val="00367920"/>
    <w:rsid w:val="003720D6"/>
    <w:rsid w:val="00374E7C"/>
    <w:rsid w:val="00382128"/>
    <w:rsid w:val="003903AC"/>
    <w:rsid w:val="00391441"/>
    <w:rsid w:val="00391870"/>
    <w:rsid w:val="00391B3A"/>
    <w:rsid w:val="00393AA6"/>
    <w:rsid w:val="00394103"/>
    <w:rsid w:val="003A001D"/>
    <w:rsid w:val="003A0EB3"/>
    <w:rsid w:val="003A585F"/>
    <w:rsid w:val="003A5C84"/>
    <w:rsid w:val="003A5CB4"/>
    <w:rsid w:val="003B6429"/>
    <w:rsid w:val="003C7231"/>
    <w:rsid w:val="003D1168"/>
    <w:rsid w:val="003D2483"/>
    <w:rsid w:val="003D69FB"/>
    <w:rsid w:val="003E0F23"/>
    <w:rsid w:val="003E3FB0"/>
    <w:rsid w:val="003E68BD"/>
    <w:rsid w:val="003E6CAD"/>
    <w:rsid w:val="003F198B"/>
    <w:rsid w:val="003F4CC7"/>
    <w:rsid w:val="003F7722"/>
    <w:rsid w:val="00401128"/>
    <w:rsid w:val="00401E76"/>
    <w:rsid w:val="00402767"/>
    <w:rsid w:val="00402913"/>
    <w:rsid w:val="0040291F"/>
    <w:rsid w:val="00402E61"/>
    <w:rsid w:val="00403EAF"/>
    <w:rsid w:val="0041167A"/>
    <w:rsid w:val="00421264"/>
    <w:rsid w:val="0042161D"/>
    <w:rsid w:val="0043434D"/>
    <w:rsid w:val="00436978"/>
    <w:rsid w:val="00453299"/>
    <w:rsid w:val="00456199"/>
    <w:rsid w:val="00467014"/>
    <w:rsid w:val="00472043"/>
    <w:rsid w:val="00473637"/>
    <w:rsid w:val="00487941"/>
    <w:rsid w:val="004916C4"/>
    <w:rsid w:val="00495757"/>
    <w:rsid w:val="00497278"/>
    <w:rsid w:val="00497E03"/>
    <w:rsid w:val="004A0529"/>
    <w:rsid w:val="004B7568"/>
    <w:rsid w:val="004C212C"/>
    <w:rsid w:val="004D066A"/>
    <w:rsid w:val="004D56FD"/>
    <w:rsid w:val="004D65AD"/>
    <w:rsid w:val="004E0888"/>
    <w:rsid w:val="004E40C0"/>
    <w:rsid w:val="004E486F"/>
    <w:rsid w:val="004E6701"/>
    <w:rsid w:val="004F28EF"/>
    <w:rsid w:val="004F3E2F"/>
    <w:rsid w:val="004F3ECA"/>
    <w:rsid w:val="004F464E"/>
    <w:rsid w:val="004F5235"/>
    <w:rsid w:val="004F69DB"/>
    <w:rsid w:val="004F6FC8"/>
    <w:rsid w:val="00500F3A"/>
    <w:rsid w:val="005034A2"/>
    <w:rsid w:val="00506CFD"/>
    <w:rsid w:val="00510795"/>
    <w:rsid w:val="00511B7C"/>
    <w:rsid w:val="005220FC"/>
    <w:rsid w:val="00522910"/>
    <w:rsid w:val="00523B49"/>
    <w:rsid w:val="00525844"/>
    <w:rsid w:val="00526A7D"/>
    <w:rsid w:val="0052764D"/>
    <w:rsid w:val="00527A20"/>
    <w:rsid w:val="0053411B"/>
    <w:rsid w:val="005354E2"/>
    <w:rsid w:val="00542F6E"/>
    <w:rsid w:val="005446A0"/>
    <w:rsid w:val="00550DD2"/>
    <w:rsid w:val="00552192"/>
    <w:rsid w:val="0055453D"/>
    <w:rsid w:val="005578A6"/>
    <w:rsid w:val="0056060C"/>
    <w:rsid w:val="005607EF"/>
    <w:rsid w:val="00565061"/>
    <w:rsid w:val="00575736"/>
    <w:rsid w:val="00580E00"/>
    <w:rsid w:val="005814F2"/>
    <w:rsid w:val="00581C2E"/>
    <w:rsid w:val="0059072F"/>
    <w:rsid w:val="00592A03"/>
    <w:rsid w:val="005960AE"/>
    <w:rsid w:val="00596A5D"/>
    <w:rsid w:val="005A00A9"/>
    <w:rsid w:val="005A1D40"/>
    <w:rsid w:val="005A7107"/>
    <w:rsid w:val="005A7BB6"/>
    <w:rsid w:val="005B7D26"/>
    <w:rsid w:val="005C1560"/>
    <w:rsid w:val="005C3B00"/>
    <w:rsid w:val="005D127E"/>
    <w:rsid w:val="005D3E21"/>
    <w:rsid w:val="005E2A6A"/>
    <w:rsid w:val="005E6314"/>
    <w:rsid w:val="005E6639"/>
    <w:rsid w:val="005F22D0"/>
    <w:rsid w:val="005F2557"/>
    <w:rsid w:val="005F68C7"/>
    <w:rsid w:val="005F7214"/>
    <w:rsid w:val="00600E86"/>
    <w:rsid w:val="00601656"/>
    <w:rsid w:val="00607CA8"/>
    <w:rsid w:val="00611A0D"/>
    <w:rsid w:val="006154BB"/>
    <w:rsid w:val="00616609"/>
    <w:rsid w:val="00642F9A"/>
    <w:rsid w:val="00643667"/>
    <w:rsid w:val="00643B47"/>
    <w:rsid w:val="00646FAE"/>
    <w:rsid w:val="006476DA"/>
    <w:rsid w:val="00654049"/>
    <w:rsid w:val="00654E2C"/>
    <w:rsid w:val="00657ED3"/>
    <w:rsid w:val="006652F8"/>
    <w:rsid w:val="00667351"/>
    <w:rsid w:val="00671B02"/>
    <w:rsid w:val="00672D1B"/>
    <w:rsid w:val="00673657"/>
    <w:rsid w:val="00673A88"/>
    <w:rsid w:val="00677FAE"/>
    <w:rsid w:val="00691149"/>
    <w:rsid w:val="00692787"/>
    <w:rsid w:val="00693387"/>
    <w:rsid w:val="006B6727"/>
    <w:rsid w:val="006C28F5"/>
    <w:rsid w:val="006C77D8"/>
    <w:rsid w:val="006D36C7"/>
    <w:rsid w:val="006D5C63"/>
    <w:rsid w:val="006E3420"/>
    <w:rsid w:val="006E5646"/>
    <w:rsid w:val="006E6638"/>
    <w:rsid w:val="006F3773"/>
    <w:rsid w:val="006F41C7"/>
    <w:rsid w:val="006F5BFE"/>
    <w:rsid w:val="0070301B"/>
    <w:rsid w:val="007059CD"/>
    <w:rsid w:val="007127BF"/>
    <w:rsid w:val="00722B70"/>
    <w:rsid w:val="0072411E"/>
    <w:rsid w:val="007368A5"/>
    <w:rsid w:val="007508FD"/>
    <w:rsid w:val="00761AB8"/>
    <w:rsid w:val="00796676"/>
    <w:rsid w:val="007A22C0"/>
    <w:rsid w:val="007A3305"/>
    <w:rsid w:val="007A5F7B"/>
    <w:rsid w:val="007A73D2"/>
    <w:rsid w:val="007C3165"/>
    <w:rsid w:val="007C4FFB"/>
    <w:rsid w:val="007D2CF3"/>
    <w:rsid w:val="007D573C"/>
    <w:rsid w:val="007D630F"/>
    <w:rsid w:val="007E0E05"/>
    <w:rsid w:val="007E2537"/>
    <w:rsid w:val="007E2F70"/>
    <w:rsid w:val="007E53F4"/>
    <w:rsid w:val="007F0050"/>
    <w:rsid w:val="007F3939"/>
    <w:rsid w:val="007F4BD3"/>
    <w:rsid w:val="007F7305"/>
    <w:rsid w:val="00800816"/>
    <w:rsid w:val="00804A20"/>
    <w:rsid w:val="00806886"/>
    <w:rsid w:val="00814EB3"/>
    <w:rsid w:val="008231A2"/>
    <w:rsid w:val="0082438F"/>
    <w:rsid w:val="00824A42"/>
    <w:rsid w:val="00826769"/>
    <w:rsid w:val="0083039C"/>
    <w:rsid w:val="008305BB"/>
    <w:rsid w:val="00830917"/>
    <w:rsid w:val="00831A32"/>
    <w:rsid w:val="008326C2"/>
    <w:rsid w:val="0083558F"/>
    <w:rsid w:val="00840099"/>
    <w:rsid w:val="00841214"/>
    <w:rsid w:val="008465AB"/>
    <w:rsid w:val="00860ECD"/>
    <w:rsid w:val="008633C3"/>
    <w:rsid w:val="0087105A"/>
    <w:rsid w:val="0087588B"/>
    <w:rsid w:val="00876577"/>
    <w:rsid w:val="00876EC4"/>
    <w:rsid w:val="008800DE"/>
    <w:rsid w:val="008827A2"/>
    <w:rsid w:val="00882889"/>
    <w:rsid w:val="0088581A"/>
    <w:rsid w:val="00886510"/>
    <w:rsid w:val="0089540E"/>
    <w:rsid w:val="008967AA"/>
    <w:rsid w:val="008A2162"/>
    <w:rsid w:val="008A31D3"/>
    <w:rsid w:val="008B0889"/>
    <w:rsid w:val="008B1924"/>
    <w:rsid w:val="008B21A2"/>
    <w:rsid w:val="008B2D9F"/>
    <w:rsid w:val="008C3C54"/>
    <w:rsid w:val="008C74BD"/>
    <w:rsid w:val="008D2A36"/>
    <w:rsid w:val="008D5F8F"/>
    <w:rsid w:val="008E13D2"/>
    <w:rsid w:val="008E1C67"/>
    <w:rsid w:val="008E772F"/>
    <w:rsid w:val="008F196D"/>
    <w:rsid w:val="008F24A8"/>
    <w:rsid w:val="008F24F2"/>
    <w:rsid w:val="008F3249"/>
    <w:rsid w:val="008F7DD5"/>
    <w:rsid w:val="0090091C"/>
    <w:rsid w:val="009016E8"/>
    <w:rsid w:val="00907744"/>
    <w:rsid w:val="00917F12"/>
    <w:rsid w:val="0092211C"/>
    <w:rsid w:val="0093650B"/>
    <w:rsid w:val="0094002D"/>
    <w:rsid w:val="0094269A"/>
    <w:rsid w:val="00945D43"/>
    <w:rsid w:val="00950279"/>
    <w:rsid w:val="00952C55"/>
    <w:rsid w:val="009530CB"/>
    <w:rsid w:val="009579DF"/>
    <w:rsid w:val="00957FD6"/>
    <w:rsid w:val="00964601"/>
    <w:rsid w:val="0096661D"/>
    <w:rsid w:val="00966E6D"/>
    <w:rsid w:val="00970F13"/>
    <w:rsid w:val="0097400F"/>
    <w:rsid w:val="009806A3"/>
    <w:rsid w:val="009919C2"/>
    <w:rsid w:val="009A0B6F"/>
    <w:rsid w:val="009A4EC6"/>
    <w:rsid w:val="009A62C1"/>
    <w:rsid w:val="009B4D4D"/>
    <w:rsid w:val="009C010D"/>
    <w:rsid w:val="009C03DE"/>
    <w:rsid w:val="009C35D3"/>
    <w:rsid w:val="009D284D"/>
    <w:rsid w:val="009E0F88"/>
    <w:rsid w:val="009E3913"/>
    <w:rsid w:val="009E518F"/>
    <w:rsid w:val="009F122C"/>
    <w:rsid w:val="009F1A9C"/>
    <w:rsid w:val="00A005FF"/>
    <w:rsid w:val="00A011F2"/>
    <w:rsid w:val="00A07F31"/>
    <w:rsid w:val="00A12C89"/>
    <w:rsid w:val="00A142C0"/>
    <w:rsid w:val="00A2158F"/>
    <w:rsid w:val="00A2248B"/>
    <w:rsid w:val="00A254A6"/>
    <w:rsid w:val="00A338CD"/>
    <w:rsid w:val="00A37E94"/>
    <w:rsid w:val="00A40104"/>
    <w:rsid w:val="00A40DDC"/>
    <w:rsid w:val="00A42710"/>
    <w:rsid w:val="00A43FDB"/>
    <w:rsid w:val="00A47A04"/>
    <w:rsid w:val="00A61725"/>
    <w:rsid w:val="00A6371B"/>
    <w:rsid w:val="00A715FE"/>
    <w:rsid w:val="00A719EB"/>
    <w:rsid w:val="00A71F28"/>
    <w:rsid w:val="00A75620"/>
    <w:rsid w:val="00A83AAE"/>
    <w:rsid w:val="00A840F0"/>
    <w:rsid w:val="00A8690F"/>
    <w:rsid w:val="00A87BB3"/>
    <w:rsid w:val="00AA31BE"/>
    <w:rsid w:val="00AA59DF"/>
    <w:rsid w:val="00AA6260"/>
    <w:rsid w:val="00AB045D"/>
    <w:rsid w:val="00AB2C28"/>
    <w:rsid w:val="00AB4E64"/>
    <w:rsid w:val="00AC423F"/>
    <w:rsid w:val="00AD0B07"/>
    <w:rsid w:val="00AD501D"/>
    <w:rsid w:val="00AD5D3C"/>
    <w:rsid w:val="00AD6F19"/>
    <w:rsid w:val="00AD7DEE"/>
    <w:rsid w:val="00AE0EE4"/>
    <w:rsid w:val="00AE5882"/>
    <w:rsid w:val="00AE5DFD"/>
    <w:rsid w:val="00AF63A3"/>
    <w:rsid w:val="00B001A8"/>
    <w:rsid w:val="00B00A5A"/>
    <w:rsid w:val="00B01A7D"/>
    <w:rsid w:val="00B13650"/>
    <w:rsid w:val="00B13992"/>
    <w:rsid w:val="00B13F1B"/>
    <w:rsid w:val="00B17AA3"/>
    <w:rsid w:val="00B20672"/>
    <w:rsid w:val="00B26E82"/>
    <w:rsid w:val="00B34DFE"/>
    <w:rsid w:val="00B43070"/>
    <w:rsid w:val="00B43809"/>
    <w:rsid w:val="00B4694E"/>
    <w:rsid w:val="00B520F2"/>
    <w:rsid w:val="00B53FCD"/>
    <w:rsid w:val="00B62386"/>
    <w:rsid w:val="00B62A11"/>
    <w:rsid w:val="00B65F69"/>
    <w:rsid w:val="00B70CB0"/>
    <w:rsid w:val="00B76A21"/>
    <w:rsid w:val="00B8000F"/>
    <w:rsid w:val="00B8028A"/>
    <w:rsid w:val="00B806EB"/>
    <w:rsid w:val="00B81509"/>
    <w:rsid w:val="00B81648"/>
    <w:rsid w:val="00B817E5"/>
    <w:rsid w:val="00B83817"/>
    <w:rsid w:val="00BA1923"/>
    <w:rsid w:val="00BA361D"/>
    <w:rsid w:val="00BA4473"/>
    <w:rsid w:val="00BA4BA0"/>
    <w:rsid w:val="00BA6DD6"/>
    <w:rsid w:val="00BA79C3"/>
    <w:rsid w:val="00BA7E19"/>
    <w:rsid w:val="00BB11D2"/>
    <w:rsid w:val="00BB2C1B"/>
    <w:rsid w:val="00BB4BEF"/>
    <w:rsid w:val="00BC5184"/>
    <w:rsid w:val="00BC7119"/>
    <w:rsid w:val="00BD008B"/>
    <w:rsid w:val="00BD4442"/>
    <w:rsid w:val="00BD5A61"/>
    <w:rsid w:val="00BE068D"/>
    <w:rsid w:val="00BE0CD7"/>
    <w:rsid w:val="00BE1F33"/>
    <w:rsid w:val="00BE2530"/>
    <w:rsid w:val="00BE2BDF"/>
    <w:rsid w:val="00BE394D"/>
    <w:rsid w:val="00BE3E19"/>
    <w:rsid w:val="00BE400C"/>
    <w:rsid w:val="00BF5B6F"/>
    <w:rsid w:val="00BF6D4C"/>
    <w:rsid w:val="00BF7B5E"/>
    <w:rsid w:val="00C00CAF"/>
    <w:rsid w:val="00C02E6C"/>
    <w:rsid w:val="00C03D84"/>
    <w:rsid w:val="00C04362"/>
    <w:rsid w:val="00C053DE"/>
    <w:rsid w:val="00C22BFB"/>
    <w:rsid w:val="00C23EE0"/>
    <w:rsid w:val="00C314D9"/>
    <w:rsid w:val="00C32CDB"/>
    <w:rsid w:val="00C43F35"/>
    <w:rsid w:val="00C46415"/>
    <w:rsid w:val="00C509A5"/>
    <w:rsid w:val="00C537EE"/>
    <w:rsid w:val="00C556ED"/>
    <w:rsid w:val="00C56BFB"/>
    <w:rsid w:val="00C6183F"/>
    <w:rsid w:val="00C657D9"/>
    <w:rsid w:val="00C7005D"/>
    <w:rsid w:val="00C70B47"/>
    <w:rsid w:val="00C7296C"/>
    <w:rsid w:val="00C73336"/>
    <w:rsid w:val="00C73CDE"/>
    <w:rsid w:val="00C74685"/>
    <w:rsid w:val="00C814D5"/>
    <w:rsid w:val="00C828EC"/>
    <w:rsid w:val="00C87315"/>
    <w:rsid w:val="00C87474"/>
    <w:rsid w:val="00C9098E"/>
    <w:rsid w:val="00C96120"/>
    <w:rsid w:val="00CA3FB3"/>
    <w:rsid w:val="00CB309D"/>
    <w:rsid w:val="00CB787E"/>
    <w:rsid w:val="00CD5211"/>
    <w:rsid w:val="00CD64FF"/>
    <w:rsid w:val="00CD7112"/>
    <w:rsid w:val="00CD725B"/>
    <w:rsid w:val="00CE1EA4"/>
    <w:rsid w:val="00CE4B85"/>
    <w:rsid w:val="00CE5AC4"/>
    <w:rsid w:val="00CF07E8"/>
    <w:rsid w:val="00CF25AB"/>
    <w:rsid w:val="00CF601A"/>
    <w:rsid w:val="00CF6D1C"/>
    <w:rsid w:val="00D05964"/>
    <w:rsid w:val="00D07D64"/>
    <w:rsid w:val="00D14741"/>
    <w:rsid w:val="00D160BB"/>
    <w:rsid w:val="00D25AB0"/>
    <w:rsid w:val="00D26C5A"/>
    <w:rsid w:val="00D273DB"/>
    <w:rsid w:val="00D3188D"/>
    <w:rsid w:val="00D32DB4"/>
    <w:rsid w:val="00D36208"/>
    <w:rsid w:val="00D36E96"/>
    <w:rsid w:val="00D41C29"/>
    <w:rsid w:val="00D429A2"/>
    <w:rsid w:val="00D42A0B"/>
    <w:rsid w:val="00D45865"/>
    <w:rsid w:val="00D608EB"/>
    <w:rsid w:val="00D63E53"/>
    <w:rsid w:val="00D6520F"/>
    <w:rsid w:val="00D74663"/>
    <w:rsid w:val="00D76B18"/>
    <w:rsid w:val="00D77210"/>
    <w:rsid w:val="00D77640"/>
    <w:rsid w:val="00D82F71"/>
    <w:rsid w:val="00D836F1"/>
    <w:rsid w:val="00D86438"/>
    <w:rsid w:val="00D92F6A"/>
    <w:rsid w:val="00D97576"/>
    <w:rsid w:val="00DA0DB4"/>
    <w:rsid w:val="00DA2FE3"/>
    <w:rsid w:val="00DA4F43"/>
    <w:rsid w:val="00DB1C44"/>
    <w:rsid w:val="00DB7CAB"/>
    <w:rsid w:val="00DC7870"/>
    <w:rsid w:val="00DD1074"/>
    <w:rsid w:val="00DD2DF5"/>
    <w:rsid w:val="00DD3897"/>
    <w:rsid w:val="00DF36E3"/>
    <w:rsid w:val="00DF48EA"/>
    <w:rsid w:val="00E00BC6"/>
    <w:rsid w:val="00E012E6"/>
    <w:rsid w:val="00E01672"/>
    <w:rsid w:val="00E0678A"/>
    <w:rsid w:val="00E06D28"/>
    <w:rsid w:val="00E07A4D"/>
    <w:rsid w:val="00E11E72"/>
    <w:rsid w:val="00E1388A"/>
    <w:rsid w:val="00E153F1"/>
    <w:rsid w:val="00E16F9F"/>
    <w:rsid w:val="00E179E2"/>
    <w:rsid w:val="00E20B79"/>
    <w:rsid w:val="00E2258C"/>
    <w:rsid w:val="00E259AC"/>
    <w:rsid w:val="00E31676"/>
    <w:rsid w:val="00E356B7"/>
    <w:rsid w:val="00E3647B"/>
    <w:rsid w:val="00E4084A"/>
    <w:rsid w:val="00E57B83"/>
    <w:rsid w:val="00E62558"/>
    <w:rsid w:val="00E6340F"/>
    <w:rsid w:val="00E65BB7"/>
    <w:rsid w:val="00E66E9D"/>
    <w:rsid w:val="00E71213"/>
    <w:rsid w:val="00E72B35"/>
    <w:rsid w:val="00E74913"/>
    <w:rsid w:val="00E74AF4"/>
    <w:rsid w:val="00E75BD6"/>
    <w:rsid w:val="00E85872"/>
    <w:rsid w:val="00E910BA"/>
    <w:rsid w:val="00E94854"/>
    <w:rsid w:val="00EA28B7"/>
    <w:rsid w:val="00EA4875"/>
    <w:rsid w:val="00EA5BA5"/>
    <w:rsid w:val="00EB41ED"/>
    <w:rsid w:val="00EB5264"/>
    <w:rsid w:val="00EB5956"/>
    <w:rsid w:val="00EB5B7E"/>
    <w:rsid w:val="00EB6B83"/>
    <w:rsid w:val="00EB703A"/>
    <w:rsid w:val="00EC5838"/>
    <w:rsid w:val="00ED6413"/>
    <w:rsid w:val="00EE0275"/>
    <w:rsid w:val="00EE0D0C"/>
    <w:rsid w:val="00EE27B7"/>
    <w:rsid w:val="00EE2EDF"/>
    <w:rsid w:val="00EE6DCE"/>
    <w:rsid w:val="00EE7101"/>
    <w:rsid w:val="00EF15F7"/>
    <w:rsid w:val="00EF2B33"/>
    <w:rsid w:val="00EF7B19"/>
    <w:rsid w:val="00F001EE"/>
    <w:rsid w:val="00F01DF8"/>
    <w:rsid w:val="00F02AD9"/>
    <w:rsid w:val="00F04439"/>
    <w:rsid w:val="00F06603"/>
    <w:rsid w:val="00F06C35"/>
    <w:rsid w:val="00F11744"/>
    <w:rsid w:val="00F14126"/>
    <w:rsid w:val="00F21834"/>
    <w:rsid w:val="00F252F2"/>
    <w:rsid w:val="00F2535E"/>
    <w:rsid w:val="00F25448"/>
    <w:rsid w:val="00F343AF"/>
    <w:rsid w:val="00F34A1B"/>
    <w:rsid w:val="00F3526A"/>
    <w:rsid w:val="00F41E42"/>
    <w:rsid w:val="00F43A3B"/>
    <w:rsid w:val="00F44A02"/>
    <w:rsid w:val="00F51D92"/>
    <w:rsid w:val="00F52268"/>
    <w:rsid w:val="00F5301E"/>
    <w:rsid w:val="00F53943"/>
    <w:rsid w:val="00F54D3A"/>
    <w:rsid w:val="00F55609"/>
    <w:rsid w:val="00F60D5B"/>
    <w:rsid w:val="00F64ACF"/>
    <w:rsid w:val="00F74990"/>
    <w:rsid w:val="00F805E2"/>
    <w:rsid w:val="00F9379F"/>
    <w:rsid w:val="00F93ABC"/>
    <w:rsid w:val="00F9470C"/>
    <w:rsid w:val="00F97A97"/>
    <w:rsid w:val="00FA1A9E"/>
    <w:rsid w:val="00FB2F17"/>
    <w:rsid w:val="00FB5792"/>
    <w:rsid w:val="00FD099D"/>
    <w:rsid w:val="00FD6050"/>
    <w:rsid w:val="00FE6C6D"/>
    <w:rsid w:val="00FE6FDA"/>
    <w:rsid w:val="00FF2A1C"/>
    <w:rsid w:val="00FF63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7FC8"/>
  <w15:docId w15:val="{326D24E1-C562-4964-930F-93B99F0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545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D3E21"/>
    <w:pPr>
      <w:keepNext/>
      <w:numPr>
        <w:numId w:val="4"/>
      </w:numPr>
      <w:spacing w:before="240" w:after="0" w:line="240" w:lineRule="auto"/>
      <w:outlineLvl w:val="2"/>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889"/>
  </w:style>
  <w:style w:type="paragraph" w:styleId="Footer">
    <w:name w:val="footer"/>
    <w:basedOn w:val="Normal"/>
    <w:link w:val="FooterChar"/>
    <w:uiPriority w:val="99"/>
    <w:unhideWhenUsed/>
    <w:rsid w:val="008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889"/>
  </w:style>
  <w:style w:type="paragraph" w:styleId="BlockText">
    <w:name w:val="Block Text"/>
    <w:basedOn w:val="Normal"/>
    <w:rsid w:val="00203800"/>
    <w:pPr>
      <w:spacing w:after="0" w:line="240" w:lineRule="auto"/>
    </w:pPr>
    <w:rPr>
      <w:rFonts w:ascii="Tahoma" w:eastAsia="Times New Roman" w:hAnsi="Tahoma" w:cs="Times New Roman"/>
      <w:szCs w:val="20"/>
    </w:rPr>
  </w:style>
  <w:style w:type="paragraph" w:customStyle="1" w:styleId="BulletText1">
    <w:name w:val="Bullet Text 1"/>
    <w:basedOn w:val="Normal"/>
    <w:rsid w:val="00203800"/>
    <w:pPr>
      <w:numPr>
        <w:numId w:val="1"/>
      </w:numPr>
      <w:spacing w:after="0" w:line="240" w:lineRule="auto"/>
    </w:pPr>
    <w:rPr>
      <w:rFonts w:ascii="Tahoma" w:eastAsia="Times New Roman" w:hAnsi="Tahoma" w:cs="Times New Roman"/>
      <w:szCs w:val="20"/>
    </w:rPr>
  </w:style>
  <w:style w:type="paragraph" w:customStyle="1" w:styleId="BulletText2">
    <w:name w:val="Bullet Text 2"/>
    <w:basedOn w:val="BulletText1"/>
    <w:rsid w:val="00203800"/>
    <w:pPr>
      <w:numPr>
        <w:numId w:val="2"/>
      </w:numPr>
      <w:spacing w:before="120"/>
    </w:pPr>
  </w:style>
  <w:style w:type="paragraph" w:customStyle="1" w:styleId="BulletPoints">
    <w:name w:val="Bullet Points"/>
    <w:basedOn w:val="Normal"/>
    <w:link w:val="BulletPointsChar"/>
    <w:uiPriority w:val="6"/>
    <w:rsid w:val="00203800"/>
    <w:pPr>
      <w:spacing w:after="240" w:line="240" w:lineRule="auto"/>
      <w:ind w:left="720" w:hanging="720"/>
      <w:jc w:val="both"/>
    </w:pPr>
    <w:rPr>
      <w:rFonts w:ascii="Tahoma" w:eastAsia="Times New Roman" w:hAnsi="Tahoma" w:cs="Times New Roman"/>
      <w:szCs w:val="20"/>
    </w:rPr>
  </w:style>
  <w:style w:type="paragraph" w:styleId="ListParagraph">
    <w:name w:val="List Paragraph"/>
    <w:basedOn w:val="Normal"/>
    <w:link w:val="ListParagraphChar"/>
    <w:uiPriority w:val="34"/>
    <w:qFormat/>
    <w:rsid w:val="00F74990"/>
    <w:pPr>
      <w:ind w:left="720"/>
      <w:contextualSpacing/>
    </w:pPr>
  </w:style>
  <w:style w:type="paragraph" w:styleId="BalloonText">
    <w:name w:val="Balloon Text"/>
    <w:basedOn w:val="Normal"/>
    <w:link w:val="BalloonTextChar"/>
    <w:uiPriority w:val="99"/>
    <w:semiHidden/>
    <w:unhideWhenUsed/>
    <w:rsid w:val="007F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39"/>
    <w:rPr>
      <w:rFonts w:ascii="Tahoma" w:hAnsi="Tahoma" w:cs="Tahoma"/>
      <w:sz w:val="16"/>
      <w:szCs w:val="16"/>
    </w:rPr>
  </w:style>
  <w:style w:type="character" w:styleId="PlaceholderText">
    <w:name w:val="Placeholder Text"/>
    <w:basedOn w:val="DefaultParagraphFont"/>
    <w:uiPriority w:val="99"/>
    <w:semiHidden/>
    <w:rsid w:val="00F44A02"/>
    <w:rPr>
      <w:color w:val="808080"/>
    </w:rPr>
  </w:style>
  <w:style w:type="character" w:styleId="PageNumber">
    <w:name w:val="page number"/>
    <w:basedOn w:val="DefaultParagraphFont"/>
    <w:rsid w:val="00F44A02"/>
  </w:style>
  <w:style w:type="paragraph" w:styleId="MacroText">
    <w:name w:val="macro"/>
    <w:link w:val="MacroTextChar"/>
    <w:semiHidden/>
    <w:rsid w:val="00804A2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804A20"/>
    <w:rPr>
      <w:rFonts w:ascii="Courier New" w:eastAsia="Times New Roman" w:hAnsi="Courier New" w:cs="Times New Roman"/>
      <w:sz w:val="20"/>
      <w:szCs w:val="20"/>
      <w:lang w:val="en-US"/>
    </w:rPr>
  </w:style>
  <w:style w:type="paragraph" w:customStyle="1" w:styleId="BulletText3">
    <w:name w:val="Bullet Text 3"/>
    <w:basedOn w:val="BulletText2"/>
    <w:rsid w:val="009806A3"/>
    <w:pPr>
      <w:numPr>
        <w:numId w:val="3"/>
      </w:numPr>
      <w:spacing w:before="60"/>
    </w:pPr>
  </w:style>
  <w:style w:type="character" w:styleId="CommentReference">
    <w:name w:val="annotation reference"/>
    <w:basedOn w:val="DefaultParagraphFont"/>
    <w:unhideWhenUsed/>
    <w:rsid w:val="00A61725"/>
    <w:rPr>
      <w:sz w:val="16"/>
      <w:szCs w:val="16"/>
    </w:rPr>
  </w:style>
  <w:style w:type="paragraph" w:styleId="CommentText">
    <w:name w:val="annotation text"/>
    <w:basedOn w:val="Normal"/>
    <w:link w:val="CommentTextChar"/>
    <w:uiPriority w:val="99"/>
    <w:semiHidden/>
    <w:unhideWhenUsed/>
    <w:rsid w:val="00A61725"/>
    <w:pPr>
      <w:spacing w:line="240" w:lineRule="auto"/>
    </w:pPr>
    <w:rPr>
      <w:sz w:val="20"/>
      <w:szCs w:val="20"/>
    </w:rPr>
  </w:style>
  <w:style w:type="character" w:customStyle="1" w:styleId="CommentTextChar">
    <w:name w:val="Comment Text Char"/>
    <w:basedOn w:val="DefaultParagraphFont"/>
    <w:link w:val="CommentText"/>
    <w:uiPriority w:val="99"/>
    <w:semiHidden/>
    <w:rsid w:val="00A61725"/>
    <w:rPr>
      <w:sz w:val="20"/>
      <w:szCs w:val="20"/>
    </w:rPr>
  </w:style>
  <w:style w:type="paragraph" w:styleId="CommentSubject">
    <w:name w:val="annotation subject"/>
    <w:basedOn w:val="CommentText"/>
    <w:next w:val="CommentText"/>
    <w:link w:val="CommentSubjectChar"/>
    <w:uiPriority w:val="99"/>
    <w:semiHidden/>
    <w:unhideWhenUsed/>
    <w:rsid w:val="00A61725"/>
    <w:rPr>
      <w:b/>
      <w:bCs/>
    </w:rPr>
  </w:style>
  <w:style w:type="character" w:customStyle="1" w:styleId="CommentSubjectChar">
    <w:name w:val="Comment Subject Char"/>
    <w:basedOn w:val="CommentTextChar"/>
    <w:link w:val="CommentSubject"/>
    <w:uiPriority w:val="99"/>
    <w:semiHidden/>
    <w:rsid w:val="00A61725"/>
    <w:rPr>
      <w:b/>
      <w:bCs/>
      <w:sz w:val="20"/>
      <w:szCs w:val="20"/>
    </w:rPr>
  </w:style>
  <w:style w:type="paragraph" w:customStyle="1" w:styleId="TableText">
    <w:name w:val="Table Text"/>
    <w:basedOn w:val="Normal"/>
    <w:rsid w:val="00F252F2"/>
    <w:pPr>
      <w:spacing w:before="20" w:after="20" w:line="240" w:lineRule="auto"/>
    </w:pPr>
    <w:rPr>
      <w:rFonts w:ascii="Tahoma" w:eastAsia="Times New Roman" w:hAnsi="Tahoma" w:cs="Times New Roman"/>
      <w:szCs w:val="20"/>
    </w:rPr>
  </w:style>
  <w:style w:type="character" w:customStyle="1" w:styleId="ListParagraphChar">
    <w:name w:val="List Paragraph Char"/>
    <w:basedOn w:val="DefaultParagraphFont"/>
    <w:link w:val="ListParagraph"/>
    <w:uiPriority w:val="34"/>
    <w:rsid w:val="006652F8"/>
  </w:style>
  <w:style w:type="paragraph" w:customStyle="1" w:styleId="BlockLine">
    <w:name w:val="Block Line"/>
    <w:basedOn w:val="Normal"/>
    <w:next w:val="Normal"/>
    <w:rsid w:val="00A87BB3"/>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0">
    <w:name w:val="TableText"/>
    <w:basedOn w:val="Normal"/>
    <w:link w:val="TableTextChar"/>
    <w:rsid w:val="00EB5956"/>
    <w:pPr>
      <w:spacing w:before="80" w:after="80" w:line="240" w:lineRule="auto"/>
    </w:pPr>
    <w:rPr>
      <w:rFonts w:ascii="Arial" w:eastAsia="Times New Roman" w:hAnsi="Arial" w:cs="Angsana New"/>
      <w:sz w:val="20"/>
      <w:szCs w:val="24"/>
      <w:lang w:bidi="th-TH"/>
    </w:rPr>
  </w:style>
  <w:style w:type="character" w:customStyle="1" w:styleId="TableTextChar">
    <w:name w:val="TableText Char"/>
    <w:link w:val="TableText0"/>
    <w:rsid w:val="00EB5956"/>
    <w:rPr>
      <w:rFonts w:ascii="Arial" w:eastAsia="Times New Roman" w:hAnsi="Arial" w:cs="Angsana New"/>
      <w:sz w:val="20"/>
      <w:szCs w:val="24"/>
      <w:lang w:bidi="th-TH"/>
    </w:rPr>
  </w:style>
  <w:style w:type="character" w:styleId="Hyperlink">
    <w:name w:val="Hyperlink"/>
    <w:basedOn w:val="DefaultParagraphFont"/>
    <w:uiPriority w:val="99"/>
    <w:semiHidden/>
    <w:unhideWhenUsed/>
    <w:rsid w:val="001B04F3"/>
    <w:rPr>
      <w:color w:val="3366CC"/>
      <w:u w:val="single"/>
    </w:rPr>
  </w:style>
  <w:style w:type="paragraph" w:styleId="TOC5">
    <w:name w:val="toc 5"/>
    <w:basedOn w:val="Normal"/>
    <w:next w:val="Normal"/>
    <w:autoRedefine/>
    <w:uiPriority w:val="39"/>
    <w:unhideWhenUsed/>
    <w:rsid w:val="00BA6DD6"/>
    <w:pPr>
      <w:spacing w:after="0"/>
      <w:ind w:left="880"/>
    </w:pPr>
    <w:rPr>
      <w:rFonts w:cstheme="minorHAnsi"/>
      <w:sz w:val="18"/>
      <w:szCs w:val="18"/>
    </w:rPr>
  </w:style>
  <w:style w:type="character" w:customStyle="1" w:styleId="HintText">
    <w:name w:val="Hint Text"/>
    <w:rsid w:val="00BA6DD6"/>
    <w:rPr>
      <w:rFonts w:cs="Arial"/>
      <w:i/>
      <w:color w:val="808080"/>
      <w:sz w:val="16"/>
    </w:rPr>
  </w:style>
  <w:style w:type="paragraph" w:customStyle="1" w:styleId="Paragraph">
    <w:name w:val="Paragraph"/>
    <w:rsid w:val="00F001EE"/>
    <w:pPr>
      <w:spacing w:line="320" w:lineRule="atLeast"/>
    </w:pPr>
    <w:rPr>
      <w:rFonts w:ascii="Arial" w:eastAsia="Times New Roman" w:hAnsi="Arial" w:cs="Times New Roman"/>
      <w:sz w:val="20"/>
      <w:szCs w:val="20"/>
      <w:lang w:val="en-GB"/>
    </w:rPr>
  </w:style>
  <w:style w:type="paragraph" w:styleId="BodyText2">
    <w:name w:val="Body Text 2"/>
    <w:basedOn w:val="Normal"/>
    <w:link w:val="BodyText2Char"/>
    <w:rsid w:val="00BF7B5E"/>
    <w:pPr>
      <w:spacing w:before="120" w:after="0" w:line="240" w:lineRule="auto"/>
    </w:pPr>
    <w:rPr>
      <w:rFonts w:ascii="Arial" w:eastAsia="Times New Roman" w:hAnsi="Arial" w:cs="Times New Roman"/>
      <w:i/>
      <w:color w:val="0000FF"/>
      <w:szCs w:val="20"/>
    </w:rPr>
  </w:style>
  <w:style w:type="character" w:customStyle="1" w:styleId="BodyText2Char">
    <w:name w:val="Body Text 2 Char"/>
    <w:basedOn w:val="DefaultParagraphFont"/>
    <w:link w:val="BodyText2"/>
    <w:rsid w:val="00BF7B5E"/>
    <w:rPr>
      <w:rFonts w:ascii="Arial" w:eastAsia="Times New Roman" w:hAnsi="Arial" w:cs="Times New Roman"/>
      <w:i/>
      <w:color w:val="0000FF"/>
      <w:szCs w:val="20"/>
    </w:rPr>
  </w:style>
  <w:style w:type="paragraph" w:styleId="TOC9">
    <w:name w:val="toc 9"/>
    <w:basedOn w:val="Normal"/>
    <w:next w:val="Normal"/>
    <w:autoRedefine/>
    <w:uiPriority w:val="39"/>
    <w:semiHidden/>
    <w:unhideWhenUsed/>
    <w:rsid w:val="00BF7B5E"/>
    <w:pPr>
      <w:spacing w:after="100"/>
      <w:ind w:left="1760"/>
    </w:pPr>
  </w:style>
  <w:style w:type="paragraph" w:customStyle="1" w:styleId="summary">
    <w:name w:val="summary"/>
    <w:basedOn w:val="Normal"/>
    <w:rsid w:val="00693387"/>
    <w:pPr>
      <w:spacing w:after="0" w:line="240" w:lineRule="auto"/>
    </w:pPr>
    <w:rPr>
      <w:rFonts w:ascii="Times New Roman" w:eastAsia="Times New Roman" w:hAnsi="Times New Roman" w:cs="Times New Roman"/>
      <w:color w:val="990000"/>
      <w:sz w:val="24"/>
      <w:szCs w:val="24"/>
      <w:lang w:val="en-AU" w:eastAsia="en-AU"/>
    </w:rPr>
  </w:style>
  <w:style w:type="character" w:customStyle="1" w:styleId="Heading3Char">
    <w:name w:val="Heading 3 Char"/>
    <w:basedOn w:val="DefaultParagraphFont"/>
    <w:link w:val="Heading3"/>
    <w:rsid w:val="005D3E21"/>
    <w:rPr>
      <w:rFonts w:ascii="Arial" w:eastAsia="Times New Roman" w:hAnsi="Arial" w:cs="Times New Roman"/>
      <w:b/>
      <w:sz w:val="24"/>
      <w:szCs w:val="20"/>
      <w:lang w:val="en-GB"/>
    </w:rPr>
  </w:style>
  <w:style w:type="paragraph" w:styleId="NormalWeb">
    <w:name w:val="Normal (Web)"/>
    <w:basedOn w:val="Normal"/>
    <w:link w:val="NormalWebChar"/>
    <w:rsid w:val="00D25AB0"/>
    <w:pPr>
      <w:spacing w:after="0"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basedOn w:val="DefaultParagraphFont"/>
    <w:link w:val="NormalWeb"/>
    <w:rsid w:val="00D25AB0"/>
    <w:rPr>
      <w:rFonts w:ascii="Times New Roman" w:eastAsia="Times New Roman" w:hAnsi="Times New Roman" w:cs="Times New Roman"/>
      <w:sz w:val="24"/>
      <w:szCs w:val="24"/>
      <w:lang w:val="en-GB" w:eastAsia="en-GB"/>
    </w:rPr>
  </w:style>
  <w:style w:type="character" w:customStyle="1" w:styleId="BulletPointsChar">
    <w:name w:val="Bullet Points Char"/>
    <w:link w:val="BulletPoints"/>
    <w:uiPriority w:val="6"/>
    <w:rsid w:val="00B43070"/>
    <w:rPr>
      <w:rFonts w:ascii="Tahoma" w:eastAsia="Times New Roman" w:hAnsi="Tahoma" w:cs="Times New Roman"/>
      <w:szCs w:val="20"/>
    </w:rPr>
  </w:style>
  <w:style w:type="character" w:customStyle="1" w:styleId="Heading2Char">
    <w:name w:val="Heading 2 Char"/>
    <w:basedOn w:val="DefaultParagraphFont"/>
    <w:link w:val="Heading2"/>
    <w:uiPriority w:val="9"/>
    <w:rsid w:val="0055453D"/>
    <w:rPr>
      <w:rFonts w:asciiTheme="majorHAnsi" w:eastAsiaTheme="majorEastAsia" w:hAnsiTheme="majorHAnsi" w:cstheme="majorBidi"/>
      <w:b/>
      <w:bCs/>
      <w:color w:val="4F81BD" w:themeColor="accent1"/>
      <w:sz w:val="26"/>
      <w:szCs w:val="26"/>
    </w:rPr>
  </w:style>
  <w:style w:type="paragraph" w:customStyle="1" w:styleId="a">
    <w:name w:val="_"/>
    <w:basedOn w:val="Normal"/>
    <w:rsid w:val="0055453D"/>
    <w:pPr>
      <w:widowControl w:val="0"/>
      <w:spacing w:after="0" w:line="240" w:lineRule="auto"/>
      <w:ind w:left="720" w:hanging="720"/>
    </w:pPr>
    <w:rPr>
      <w:rFonts w:ascii="Courier" w:eastAsia="Times New Roman" w:hAnsi="Courier" w:cs="Times New Roman"/>
      <w:snapToGrid w:val="0"/>
      <w:sz w:val="24"/>
      <w:szCs w:val="20"/>
      <w:lang w:val="en-US" w:eastAsia="en-US"/>
    </w:rPr>
  </w:style>
  <w:style w:type="paragraph" w:customStyle="1" w:styleId="BulletpointsindentMFAT">
    <w:name w:val="Bullet points indent MFAT"/>
    <w:basedOn w:val="Normal"/>
    <w:uiPriority w:val="7"/>
    <w:qFormat/>
    <w:rsid w:val="00F04439"/>
    <w:pPr>
      <w:numPr>
        <w:numId w:val="6"/>
      </w:numPr>
      <w:overflowPunct w:val="0"/>
      <w:autoSpaceDE w:val="0"/>
      <w:autoSpaceDN w:val="0"/>
      <w:adjustRightInd w:val="0"/>
      <w:spacing w:before="120" w:after="0" w:line="240" w:lineRule="auto"/>
      <w:textAlignment w:val="baseline"/>
    </w:pPr>
    <w:rPr>
      <w:rFonts w:ascii="Verdana" w:eastAsiaTheme="minorHAnsi" w:hAnsi="Verdana"/>
      <w:sz w:val="20"/>
      <w:szCs w:val="20"/>
      <w:lang w:eastAsia="en-US"/>
    </w:rPr>
  </w:style>
  <w:style w:type="paragraph" w:styleId="Revision">
    <w:name w:val="Revision"/>
    <w:hidden/>
    <w:uiPriority w:val="99"/>
    <w:semiHidden/>
    <w:rsid w:val="00823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31872">
      <w:bodyDiv w:val="1"/>
      <w:marLeft w:val="0"/>
      <w:marRight w:val="0"/>
      <w:marTop w:val="0"/>
      <w:marBottom w:val="0"/>
      <w:divBdr>
        <w:top w:val="none" w:sz="0" w:space="0" w:color="auto"/>
        <w:left w:val="none" w:sz="0" w:space="0" w:color="auto"/>
        <w:bottom w:val="none" w:sz="0" w:space="0" w:color="auto"/>
        <w:right w:val="none" w:sz="0" w:space="0" w:color="auto"/>
      </w:divBdr>
    </w:div>
    <w:div w:id="602804935">
      <w:bodyDiv w:val="1"/>
      <w:marLeft w:val="0"/>
      <w:marRight w:val="0"/>
      <w:marTop w:val="0"/>
      <w:marBottom w:val="0"/>
      <w:divBdr>
        <w:top w:val="none" w:sz="0" w:space="0" w:color="auto"/>
        <w:left w:val="none" w:sz="0" w:space="0" w:color="auto"/>
        <w:bottom w:val="none" w:sz="0" w:space="0" w:color="auto"/>
        <w:right w:val="none" w:sz="0" w:space="0" w:color="auto"/>
      </w:divBdr>
    </w:div>
    <w:div w:id="688412297">
      <w:bodyDiv w:val="1"/>
      <w:marLeft w:val="0"/>
      <w:marRight w:val="0"/>
      <w:marTop w:val="0"/>
      <w:marBottom w:val="0"/>
      <w:divBdr>
        <w:top w:val="none" w:sz="0" w:space="0" w:color="auto"/>
        <w:left w:val="none" w:sz="0" w:space="0" w:color="auto"/>
        <w:bottom w:val="none" w:sz="0" w:space="0" w:color="auto"/>
        <w:right w:val="none" w:sz="0" w:space="0" w:color="auto"/>
      </w:divBdr>
    </w:div>
    <w:div w:id="688720253">
      <w:bodyDiv w:val="1"/>
      <w:marLeft w:val="0"/>
      <w:marRight w:val="0"/>
      <w:marTop w:val="0"/>
      <w:marBottom w:val="0"/>
      <w:divBdr>
        <w:top w:val="none" w:sz="0" w:space="0" w:color="auto"/>
        <w:left w:val="none" w:sz="0" w:space="0" w:color="auto"/>
        <w:bottom w:val="none" w:sz="0" w:space="0" w:color="auto"/>
        <w:right w:val="none" w:sz="0" w:space="0" w:color="auto"/>
      </w:divBdr>
    </w:div>
    <w:div w:id="836186042">
      <w:bodyDiv w:val="1"/>
      <w:marLeft w:val="0"/>
      <w:marRight w:val="0"/>
      <w:marTop w:val="0"/>
      <w:marBottom w:val="0"/>
      <w:divBdr>
        <w:top w:val="none" w:sz="0" w:space="0" w:color="auto"/>
        <w:left w:val="none" w:sz="0" w:space="0" w:color="auto"/>
        <w:bottom w:val="none" w:sz="0" w:space="0" w:color="auto"/>
        <w:right w:val="none" w:sz="0" w:space="0" w:color="auto"/>
      </w:divBdr>
    </w:div>
    <w:div w:id="933049817">
      <w:bodyDiv w:val="1"/>
      <w:marLeft w:val="0"/>
      <w:marRight w:val="0"/>
      <w:marTop w:val="0"/>
      <w:marBottom w:val="0"/>
      <w:divBdr>
        <w:top w:val="single" w:sz="18" w:space="0" w:color="FF3300"/>
        <w:left w:val="none" w:sz="0" w:space="0" w:color="auto"/>
        <w:bottom w:val="none" w:sz="0" w:space="0" w:color="auto"/>
        <w:right w:val="none" w:sz="0" w:space="0" w:color="auto"/>
      </w:divBdr>
      <w:divsChild>
        <w:div w:id="2142334718">
          <w:marLeft w:val="0"/>
          <w:marRight w:val="0"/>
          <w:marTop w:val="0"/>
          <w:marBottom w:val="180"/>
          <w:divBdr>
            <w:top w:val="none" w:sz="0" w:space="0" w:color="auto"/>
            <w:left w:val="none" w:sz="0" w:space="0" w:color="auto"/>
            <w:bottom w:val="none" w:sz="0" w:space="0" w:color="auto"/>
            <w:right w:val="none" w:sz="0" w:space="0" w:color="auto"/>
          </w:divBdr>
          <w:divsChild>
            <w:div w:id="1515532651">
              <w:marLeft w:val="0"/>
              <w:marRight w:val="0"/>
              <w:marTop w:val="0"/>
              <w:marBottom w:val="0"/>
              <w:divBdr>
                <w:top w:val="none" w:sz="0" w:space="0" w:color="auto"/>
                <w:left w:val="none" w:sz="0" w:space="0" w:color="auto"/>
                <w:bottom w:val="none" w:sz="0" w:space="0" w:color="auto"/>
                <w:right w:val="none" w:sz="0" w:space="0" w:color="auto"/>
              </w:divBdr>
              <w:divsChild>
                <w:div w:id="442962434">
                  <w:marLeft w:val="0"/>
                  <w:marRight w:val="0"/>
                  <w:marTop w:val="0"/>
                  <w:marBottom w:val="0"/>
                  <w:divBdr>
                    <w:top w:val="none" w:sz="0" w:space="0" w:color="auto"/>
                    <w:left w:val="none" w:sz="0" w:space="0" w:color="auto"/>
                    <w:bottom w:val="none" w:sz="0" w:space="0" w:color="auto"/>
                    <w:right w:val="none" w:sz="0" w:space="0" w:color="auto"/>
                  </w:divBdr>
                  <w:divsChild>
                    <w:div w:id="2077391050">
                      <w:marLeft w:val="0"/>
                      <w:marRight w:val="-3788"/>
                      <w:marTop w:val="0"/>
                      <w:marBottom w:val="0"/>
                      <w:divBdr>
                        <w:top w:val="none" w:sz="0" w:space="0" w:color="auto"/>
                        <w:left w:val="none" w:sz="0" w:space="0" w:color="auto"/>
                        <w:bottom w:val="none" w:sz="0" w:space="0" w:color="auto"/>
                        <w:right w:val="none" w:sz="0" w:space="0" w:color="auto"/>
                      </w:divBdr>
                      <w:divsChild>
                        <w:div w:id="12066035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57206537">
      <w:bodyDiv w:val="1"/>
      <w:marLeft w:val="0"/>
      <w:marRight w:val="0"/>
      <w:marTop w:val="0"/>
      <w:marBottom w:val="0"/>
      <w:divBdr>
        <w:top w:val="none" w:sz="0" w:space="0" w:color="auto"/>
        <w:left w:val="none" w:sz="0" w:space="0" w:color="auto"/>
        <w:bottom w:val="none" w:sz="0" w:space="0" w:color="auto"/>
        <w:right w:val="none" w:sz="0" w:space="0" w:color="auto"/>
      </w:divBdr>
    </w:div>
    <w:div w:id="1681471224">
      <w:bodyDiv w:val="1"/>
      <w:marLeft w:val="0"/>
      <w:marRight w:val="0"/>
      <w:marTop w:val="0"/>
      <w:marBottom w:val="0"/>
      <w:divBdr>
        <w:top w:val="none" w:sz="0" w:space="0" w:color="auto"/>
        <w:left w:val="none" w:sz="0" w:space="0" w:color="auto"/>
        <w:bottom w:val="none" w:sz="0" w:space="0" w:color="auto"/>
        <w:right w:val="none" w:sz="0" w:space="0" w:color="auto"/>
      </w:divBdr>
    </w:div>
    <w:div w:id="18151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fat.govt.nz/en/about-us/our-strategic-dir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8AAA934AEF10734387304FF21FAEA587" ma:contentTypeVersion="15" ma:contentTypeDescription="Blank Document" ma:contentTypeScope="" ma:versionID="af5fa1b6694dfd59f76d25b99c69eea2">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55e5f8f2a952059844c21071a6ac5dd2"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0d9404a5-5e87-4e29-a8ef-dc2c652dad8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2024-09-23T04:54:36+00:00</_dlc_ExpireDate>
    <IconOverlay xmlns="http://schemas.microsoft.com/sharepoint/v4" xsi:nil="true"/>
    <TaxCatchAll xmlns="c148874f-423f-4dc8-b7a0-2e2ea73302d0">
      <Value>950</Value>
      <Value>2097</Value>
      <Value>1</Value>
    </TaxCatchAll>
    <_dlc_DocId xmlns="c148874f-423f-4dc8-b7a0-2e2ea73302d0">PEOP-1243174864-57</_dlc_DocId>
    <_dlc_DocIdUrl xmlns="c148874f-423f-4dc8-b7a0-2e2ea73302d0">
      <Url>http://o-wln-gdm/Functions/PeopleManagement/PersonnelManagement/LocallyEngagedStaff/Colombo/_layouts/15/DocIdRedir.aspx?ID=PEOP-1243174864-57</Url>
      <Description>PEOP-1243174864-57</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766d875b-7d4a-4682-908c-ddbb4ee89126</TermId>
        </TermInfo>
      </Terms>
    </l5baa22ceebd46ea8e3732e81be971e4>
    <RelatedDocuments xmlns="c148874f-423f-4dc8-b7a0-2e2ea73302d0" xsi:nil="true"/>
    <AuthorDivisionPost xmlns="c148874f-423f-4dc8-b7a0-2e2ea73302d0">HRG</AuthorDivisionPost>
    <m7d8bdf464cb42f0a3c3d39d31c82072 xmlns="c148874f-423f-4dc8-b7a0-2e2ea73302d0">
      <Terms xmlns="http://schemas.microsoft.com/office/infopath/2007/PartnerControls"/>
    </m7d8bdf464cb42f0a3c3d39d31c82072>
    <mab3bc3a51474b75a2e66d1b853c52b5 xmlns="c148874f-423f-4dc8-b7a0-2e2ea73302d0">
      <Terms xmlns="http://schemas.microsoft.com/office/infopath/2007/PartnerControls">
        <TermInfo xmlns="http://schemas.microsoft.com/office/infopath/2007/PartnerControls">
          <TermName xmlns="http://schemas.microsoft.com/office/infopath/2007/PartnerControls">Colombo</TermName>
          <TermId xmlns="http://schemas.microsoft.com/office/infopath/2007/PartnerControls">2044655a-6f76-4923-bd45-26c683cb4f20</TermId>
        </TermInfo>
      </Terms>
    </mab3bc3a51474b75a2e66d1b853c52b5>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DBBE-8C07-4189-AF6C-5EF46847A2DC}">
  <ds:schemaRefs>
    <ds:schemaRef ds:uri="http://schemas.microsoft.com/sharepoint/v3/contenttype/forms"/>
  </ds:schemaRefs>
</ds:datastoreItem>
</file>

<file path=customXml/itemProps2.xml><?xml version="1.0" encoding="utf-8"?>
<ds:datastoreItem xmlns:ds="http://schemas.openxmlformats.org/officeDocument/2006/customXml" ds:itemID="{A67D6B1D-CF65-4609-A28E-D03387AE14E5}">
  <ds:schemaRefs>
    <ds:schemaRef ds:uri="http://schemas.microsoft.com/sharepoint/events"/>
  </ds:schemaRefs>
</ds:datastoreItem>
</file>

<file path=customXml/itemProps3.xml><?xml version="1.0" encoding="utf-8"?>
<ds:datastoreItem xmlns:ds="http://schemas.openxmlformats.org/officeDocument/2006/customXml" ds:itemID="{6C515BCD-E928-4D7D-A95E-A52D5CDE6B13}">
  <ds:schemaRefs>
    <ds:schemaRef ds:uri="office.server.policy"/>
  </ds:schemaRefs>
</ds:datastoreItem>
</file>

<file path=customXml/itemProps4.xml><?xml version="1.0" encoding="utf-8"?>
<ds:datastoreItem xmlns:ds="http://schemas.openxmlformats.org/officeDocument/2006/customXml" ds:itemID="{88789420-84B3-4482-9F84-A957C53F5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3E31D9-805C-441A-B3F7-B398744EDB6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c148874f-423f-4dc8-b7a0-2e2ea73302d0"/>
  </ds:schemaRefs>
</ds:datastoreItem>
</file>

<file path=customXml/itemProps6.xml><?xml version="1.0" encoding="utf-8"?>
<ds:datastoreItem xmlns:ds="http://schemas.openxmlformats.org/officeDocument/2006/customXml" ds:itemID="{B51A1031-5955-4AD6-864D-C9F12F28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Odering</dc:creator>
  <dc:description/>
  <cp:lastModifiedBy>BERRYMAN, Leonie (CMB)</cp:lastModifiedBy>
  <cp:revision>4</cp:revision>
  <cp:lastPrinted>2020-10-11T20:29:00Z</cp:lastPrinted>
  <dcterms:created xsi:type="dcterms:W3CDTF">2023-10-05T06:40:00Z</dcterms:created>
  <dcterms:modified xsi:type="dcterms:W3CDTF">2023-10-05T06:44:00Z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0x01010077AA9D1CFFA240DC80DAD99CA5F5CD00002DAE8431F8B6400CAA222602BDDA92B8008AAA934AEF10734387304FF21FAEA587</vt:lpwstr>
  </property>
  <property fmtid="{D5CDD505-2E9C-101B-9397-08002B2CF9AE}" pid="3" name="Division/Post">
    <vt:lpwstr>518;#CPO|4702c154-0f3b-44d0-ae7e-e341101401cd</vt:lpwstr>
  </property>
  <property fmtid="{D5CDD505-2E9C-101B-9397-08002B2CF9AE}" pid="4" name="Country">
    <vt:lpwstr>13;#INT|d6948d44-8d1c-4890-9bf1-1ea1d3437291</vt:lpwstr>
  </property>
  <property fmtid="{D5CDD505-2E9C-101B-9397-08002B2CF9AE}" pid="5" name="Doc Type">
    <vt:lpwstr>11;#GENERAL|72b153d4-1840-4b12-815c-5bbb5262cc79</vt:lpwstr>
  </property>
  <property fmtid="{D5CDD505-2E9C-101B-9397-08002B2CF9AE}" pid="6" name="Other Units">
    <vt:lpwstr>175;#HRS|ba2a8113-f4d8-4ef0-9848-0a8d8dc6b0b2</vt:lpwstr>
  </property>
  <property fmtid="{D5CDD505-2E9C-101B-9397-08002B2CF9AE}" pid="7" name="Classification">
    <vt:lpwstr>2;#Unclassified|0496e4db-39dc-4e5b-a080-a360da5843e8</vt:lpwstr>
  </property>
  <property fmtid="{D5CDD505-2E9C-101B-9397-08002B2CF9AE}" pid="8" name="Organisation">
    <vt:lpwstr/>
  </property>
  <property fmtid="{D5CDD505-2E9C-101B-9397-08002B2CF9AE}" pid="9" name="_dlc_DocIdItemGuid">
    <vt:lpwstr>e87b0317-ca86-4564-bfde-2bb33c158253</vt:lpwstr>
  </property>
  <property fmtid="{D5CDD505-2E9C-101B-9397-08002B2CF9AE}" pid="10" name="Doc Ref">
    <vt:lpwstr>O-WLN-6100301</vt:lpwstr>
  </property>
  <property fmtid="{D5CDD505-2E9C-101B-9397-08002B2CF9AE}" pid="11" name="DM Author">
    <vt:lpwstr>ORANGE\LUng</vt:lpwstr>
  </property>
  <property fmtid="{D5CDD505-2E9C-101B-9397-08002B2CF9AE}" pid="12" name="Division/PostTaxHTField0">
    <vt:lpwstr>CPO4702c154-0f3b-44d0-ae7e-e341101401cd</vt:lpwstr>
  </property>
  <property fmtid="{D5CDD505-2E9C-101B-9397-08002B2CF9AE}" pid="13" name="Doc Author">
    <vt:lpwstr>1036;#UNG, Leigh-Ann (CPO)</vt:lpwstr>
  </property>
  <property fmtid="{D5CDD505-2E9C-101B-9397-08002B2CF9AE}" pid="14" name="CaveatTaxHTField0">
    <vt:lpwstr/>
  </property>
  <property fmtid="{D5CDD505-2E9C-101B-9397-08002B2CF9AE}" pid="15" name="ClassificationTaxHTField0">
    <vt:lpwstr>Unclassified0496e4db-39dc-4e5b-a080-a360da5843e8</vt:lpwstr>
  </property>
  <property fmtid="{D5CDD505-2E9C-101B-9397-08002B2CF9AE}" pid="16" name="Financial YearTaxHTField0">
    <vt:lpwstr/>
  </property>
  <property fmtid="{D5CDD505-2E9C-101B-9397-08002B2CF9AE}" pid="17" name="Doc TypeTaxHTField0">
    <vt:lpwstr>GENERAL72b153d4-1840-4b12-815c-5bbb5262cc79</vt:lpwstr>
  </property>
  <property fmtid="{D5CDD505-2E9C-101B-9397-08002B2CF9AE}" pid="18" name="File Number">
    <vt:lpwstr/>
  </property>
  <property fmtid="{D5CDD505-2E9C-101B-9397-08002B2CF9AE}" pid="19" name="Doc Comments">
    <vt:lpwstr/>
  </property>
  <property fmtid="{D5CDD505-2E9C-101B-9397-08002B2CF9AE}" pid="20" name="Other UnitsTaxHTField0">
    <vt:lpwstr>HRSba2a8113-f4d8-4ef0-9848-0a8d8dc6b0b2</vt:lpwstr>
  </property>
  <property fmtid="{D5CDD505-2E9C-101B-9397-08002B2CF9AE}" pid="21" name="CountryTaxHTField0">
    <vt:lpwstr>INTd6948d44-8d1c-4890-9bf1-1ea1d3437291</vt:lpwstr>
  </property>
  <property fmtid="{D5CDD505-2E9C-101B-9397-08002B2CF9AE}" pid="22" name="TaxCatchAll">
    <vt:lpwstr>175;#;#13;#;#2;#;#518;#;#11;#</vt:lpwstr>
  </property>
  <property fmtid="{D5CDD505-2E9C-101B-9397-08002B2CF9AE}" pid="23" name="OrganisationTaxHTField0">
    <vt:lpwstr/>
  </property>
  <property fmtid="{D5CDD505-2E9C-101B-9397-08002B2CF9AE}" pid="24" name="_dlc_DocId">
    <vt:lpwstr>55D3Y3M6EPNE-238-960</vt:lpwstr>
  </property>
  <property fmtid="{D5CDD505-2E9C-101B-9397-08002B2CF9AE}" pid="25" name="_dlc_DocIdUrl">
    <vt:lpwstr>http://o-wln-dm/policy/DS IDG/_layouts/DocIdRedir.aspx?ID=55D3Y3M6EPNE-238-960, 55D3Y3M6EPNE-238-960</vt:lpwstr>
  </property>
  <property fmtid="{D5CDD505-2E9C-101B-9397-08002B2CF9AE}" pid="26" name="_dlc_policyId">
    <vt:lpwstr>0x01010077AA9D1CFFA240DC80DAD99CA5F5CD00|1432499087</vt:lpwstr>
  </property>
  <property fmtid="{D5CDD505-2E9C-101B-9397-08002B2CF9AE}" pid="27"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28" name="Position">
    <vt:lpwstr/>
  </property>
  <property fmtid="{D5CDD505-2E9C-101B-9397-08002B2CF9AE}" pid="29" name="Order">
    <vt:r8>27600</vt:r8>
  </property>
  <property fmtid="{D5CDD505-2E9C-101B-9397-08002B2CF9AE}" pid="30" name="Topic">
    <vt:lpwstr>950;#Job Description|766d875b-7d4a-4682-908c-ddbb4ee89126</vt:lpwstr>
  </property>
  <property fmtid="{D5CDD505-2E9C-101B-9397-08002B2CF9AE}" pid="31" name="SecurityClassification">
    <vt:lpwstr>1;#UNCLASSIFIED|738a72fd-0042-476f-991b-551c05ade48c</vt:lpwstr>
  </property>
  <property fmtid="{D5CDD505-2E9C-101B-9397-08002B2CF9AE}" pid="32" name="CoveringClassification">
    <vt:lpwstr/>
  </property>
  <property fmtid="{D5CDD505-2E9C-101B-9397-08002B2CF9AE}" pid="33" name="MFATLocation">
    <vt:lpwstr>2097;#Colombo|2044655a-6f76-4923-bd45-26c683cb4f20</vt:lpwstr>
  </property>
  <property fmtid="{D5CDD505-2E9C-101B-9397-08002B2CF9AE}" pid="34" name="SecurityCaveat">
    <vt:lpwstr/>
  </property>
  <property fmtid="{D5CDD505-2E9C-101B-9397-08002B2CF9AE}" pid="35" name="RecordPoint_SubmissionDate">
    <vt:lpwstr/>
  </property>
  <property fmtid="{D5CDD505-2E9C-101B-9397-08002B2CF9AE}" pid="36" name="RecordPoint_ActiveItemWebId">
    <vt:lpwstr>{82a8ba4c-db83-4b24-be5e-3c7937746914}</vt:lpwstr>
  </property>
  <property fmtid="{D5CDD505-2E9C-101B-9397-08002B2CF9AE}" pid="37" name="RecordPoint_WorkflowType">
    <vt:lpwstr>ActiveSubmitStub</vt:lpwstr>
  </property>
  <property fmtid="{D5CDD505-2E9C-101B-9397-08002B2CF9AE}" pid="38" name="RecordPoint_ActiveItemSiteId">
    <vt:lpwstr>{f21f404f-86f7-4fda-960b-d4a6ac418c55}</vt:lpwstr>
  </property>
  <property fmtid="{D5CDD505-2E9C-101B-9397-08002B2CF9AE}" pid="39" name="RecordPoint_ActiveItemListId">
    <vt:lpwstr>{f61be26b-cd07-48ae-969a-d1d6597ec08a}</vt:lpwstr>
  </property>
  <property fmtid="{D5CDD505-2E9C-101B-9397-08002B2CF9AE}" pid="40" name="RecordPoint_RecordFormat">
    <vt:lpwstr/>
  </property>
  <property fmtid="{D5CDD505-2E9C-101B-9397-08002B2CF9AE}" pid="41" name="RecordPoint_ActiveItemMoved">
    <vt:lpwstr/>
  </property>
  <property fmtid="{D5CDD505-2E9C-101B-9397-08002B2CF9AE}" pid="42" name="RecordPoint_ActiveItemUniqueId">
    <vt:lpwstr>{e87b0317-ca86-4564-bfde-2bb33c158253}</vt:lpwstr>
  </property>
  <property fmtid="{D5CDD505-2E9C-101B-9397-08002B2CF9AE}" pid="43" name="RecordPoint_SubmissionCompleted">
    <vt:lpwstr>2023-03-24T23:14:02.6590598+13:00</vt:lpwstr>
  </property>
  <property fmtid="{D5CDD505-2E9C-101B-9397-08002B2CF9AE}" pid="44" name="WorkflowCreationPath">
    <vt:lpwstr>a3ece7da-b4b6-4bdd-a203-fc8e12d853eb,4;</vt:lpwstr>
  </property>
  <property fmtid="{D5CDD505-2E9C-101B-9397-08002B2CF9AE}" pid="45" name="_dlc_LastRun">
    <vt:lpwstr>08/09/2014 23:54:06</vt:lpwstr>
  </property>
  <property fmtid="{D5CDD505-2E9C-101B-9397-08002B2CF9AE}" pid="46" name="RecordPoint_RecordNumberSubmitted">
    <vt:lpwstr>R0001214550</vt:lpwstr>
  </property>
  <property fmtid="{D5CDD505-2E9C-101B-9397-08002B2CF9AE}" pid="47" name="ja4abd9f81974bb4a67e28944c14d45e">
    <vt:lpwstr/>
  </property>
  <property fmtid="{D5CDD505-2E9C-101B-9397-08002B2CF9AE}" pid="48" name="FinancialYear">
    <vt:lpwstr/>
  </property>
  <property fmtid="{D5CDD505-2E9C-101B-9397-08002B2CF9AE}" pid="49" name="f66ac87dba4c4572b2454500b6eda7f8">
    <vt:lpwstr/>
  </property>
  <property fmtid="{D5CDD505-2E9C-101B-9397-08002B2CF9AE}" pid="50" name="Month0">
    <vt:lpwstr/>
  </property>
  <property fmtid="{D5CDD505-2E9C-101B-9397-08002B2CF9AE}" pid="51" name="Year">
    <vt:lpwstr/>
  </property>
  <property fmtid="{D5CDD505-2E9C-101B-9397-08002B2CF9AE}" pid="52" name="Month">
    <vt:lpwstr/>
  </property>
  <property fmtid="{D5CDD505-2E9C-101B-9397-08002B2CF9AE}" pid="53" name="MSIP_Label_738466f7-346c-47bb-a4d2-4a6558d61975_Enabled">
    <vt:lpwstr>true</vt:lpwstr>
  </property>
  <property fmtid="{D5CDD505-2E9C-101B-9397-08002B2CF9AE}" pid="54" name="MSIP_Label_738466f7-346c-47bb-a4d2-4a6558d61975_SetDate">
    <vt:lpwstr>2023-08-11T08:17:46Z</vt:lpwstr>
  </property>
  <property fmtid="{D5CDD505-2E9C-101B-9397-08002B2CF9AE}" pid="55" name="MSIP_Label_738466f7-346c-47bb-a4d2-4a6558d61975_Method">
    <vt:lpwstr>Privileged</vt:lpwstr>
  </property>
  <property fmtid="{D5CDD505-2E9C-101B-9397-08002B2CF9AE}" pid="56" name="MSIP_Label_738466f7-346c-47bb-a4d2-4a6558d61975_Name">
    <vt:lpwstr>UNCLASSIFIED</vt:lpwstr>
  </property>
  <property fmtid="{D5CDD505-2E9C-101B-9397-08002B2CF9AE}" pid="57" name="MSIP_Label_738466f7-346c-47bb-a4d2-4a6558d61975_SiteId">
    <vt:lpwstr>78b2bd11-e42b-47ea-b011-2e04c3af5ec1</vt:lpwstr>
  </property>
  <property fmtid="{D5CDD505-2E9C-101B-9397-08002B2CF9AE}" pid="58" name="MSIP_Label_738466f7-346c-47bb-a4d2-4a6558d61975_ActionId">
    <vt:lpwstr>5f075218-b56c-4924-a44e-39fb9136c627</vt:lpwstr>
  </property>
  <property fmtid="{D5CDD505-2E9C-101B-9397-08002B2CF9AE}" pid="59" name="MSIP_Label_738466f7-346c-47bb-a4d2-4a6558d61975_ContentBits">
    <vt:lpwstr>0</vt:lpwstr>
  </property>
</Properties>
</file>